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52" w:rsidRPr="00A87152" w:rsidRDefault="00A87152" w:rsidP="00A87152">
      <w:pPr>
        <w:pStyle w:val="a6"/>
        <w:spacing w:before="0" w:beforeAutospacing="0" w:after="0" w:afterAutospacing="0"/>
        <w:ind w:left="280" w:hangingChars="100" w:hanging="280"/>
        <w:jc w:val="both"/>
        <w:rPr>
          <w:rFonts w:ascii="Times New Roman" w:eastAsia="仿宋_GB2312" w:hAnsi="Times New Roman" w:cs="Times New Roman"/>
          <w:sz w:val="28"/>
          <w:szCs w:val="28"/>
        </w:rPr>
      </w:pPr>
      <w:r w:rsidRPr="00A87152">
        <w:rPr>
          <w:rFonts w:ascii="Times New Roman" w:eastAsia="仿宋_GB2312" w:hAnsi="Times New Roman" w:cs="Times New Roman" w:hint="eastAsia"/>
          <w:sz w:val="28"/>
          <w:szCs w:val="28"/>
        </w:rPr>
        <w:t>附件</w:t>
      </w:r>
      <w:r w:rsidRPr="00A87152">
        <w:rPr>
          <w:rFonts w:ascii="Times New Roman" w:eastAsia="仿宋_GB2312" w:hAnsi="Times New Roman" w:cs="Times New Roman" w:hint="eastAsia"/>
          <w:sz w:val="28"/>
          <w:szCs w:val="28"/>
        </w:rPr>
        <w:t>1</w:t>
      </w:r>
      <w:r w:rsidRPr="00A87152">
        <w:rPr>
          <w:rFonts w:ascii="Times New Roman" w:eastAsia="仿宋_GB2312" w:hAnsi="Times New Roman" w:cs="Times New Roman" w:hint="eastAsia"/>
          <w:sz w:val="28"/>
          <w:szCs w:val="28"/>
        </w:rPr>
        <w:t>：</w:t>
      </w:r>
    </w:p>
    <w:p w:rsidR="00113D98" w:rsidRPr="00935554" w:rsidRDefault="00113D98" w:rsidP="00113D98">
      <w:pPr>
        <w:pStyle w:val="a6"/>
        <w:spacing w:before="0" w:beforeAutospacing="0" w:after="0" w:afterAutospacing="0"/>
        <w:ind w:left="240" w:hangingChars="100" w:hanging="240"/>
        <w:jc w:val="both"/>
        <w:rPr>
          <w:rFonts w:ascii="Times New Roman" w:eastAsia="仿宋_GB2312" w:hAnsi="Times New Roman" w:cs="Times New Roman"/>
        </w:rPr>
      </w:pPr>
      <w:r w:rsidRPr="00935554">
        <w:rPr>
          <w:rFonts w:ascii="Times New Roman" w:eastAsia="仿宋_GB2312" w:hAnsi="Times New Roman" w:cs="Times New Roman"/>
        </w:rPr>
        <w:t>注：</w:t>
      </w:r>
      <w:r w:rsidRPr="00935554">
        <w:rPr>
          <w:rFonts w:ascii="Times New Roman" w:eastAsia="仿宋_GB2312" w:hAnsi="Times New Roman" w:cs="Times New Roman"/>
        </w:rPr>
        <w:t>1</w:t>
      </w:r>
      <w:r w:rsidRPr="00935554">
        <w:rPr>
          <w:rFonts w:ascii="Times New Roman" w:eastAsia="仿宋_GB2312" w:hAnsi="Times New Roman" w:cs="Times New Roman"/>
        </w:rPr>
        <w:t>、办理预售款监管账户设立，提交的预售款监管协议书中除法人、负责人签名（签章）外的其余空白处均不得手填，应提交电脑打印版本。</w:t>
      </w:r>
    </w:p>
    <w:p w:rsidR="00113D98" w:rsidRPr="00935554" w:rsidRDefault="00113D98" w:rsidP="00113D98">
      <w:pPr>
        <w:pStyle w:val="a6"/>
        <w:spacing w:before="0" w:beforeAutospacing="0" w:after="0" w:afterAutospacing="0"/>
        <w:ind w:leftChars="200" w:left="420"/>
        <w:jc w:val="both"/>
        <w:rPr>
          <w:rFonts w:ascii="Times New Roman" w:eastAsia="仿宋_GB2312" w:hAnsi="Times New Roman" w:cs="Times New Roman"/>
        </w:rPr>
      </w:pPr>
      <w:r w:rsidRPr="00935554">
        <w:rPr>
          <w:rFonts w:ascii="Times New Roman" w:eastAsia="仿宋_GB2312" w:hAnsi="Times New Roman" w:cs="Times New Roman"/>
        </w:rPr>
        <w:t>2</w:t>
      </w:r>
      <w:r w:rsidRPr="00935554">
        <w:rPr>
          <w:rFonts w:ascii="Times New Roman" w:eastAsia="仿宋_GB2312" w:hAnsi="Times New Roman" w:cs="Times New Roman"/>
        </w:rPr>
        <w:t>、丙方</w:t>
      </w:r>
      <w:r w:rsidRPr="00935554">
        <w:rPr>
          <w:rFonts w:ascii="Times New Roman" w:eastAsia="仿宋_GB2312" w:hAnsi="Times New Roman" w:cs="Times New Roman"/>
        </w:rPr>
        <w:t>“</w:t>
      </w:r>
      <w:r w:rsidRPr="00935554">
        <w:rPr>
          <w:rFonts w:ascii="Times New Roman" w:eastAsia="仿宋_GB2312" w:hAnsi="Times New Roman" w:cs="Times New Roman"/>
        </w:rPr>
        <w:t>房地产开发企业</w:t>
      </w:r>
      <w:r w:rsidRPr="00935554">
        <w:rPr>
          <w:rFonts w:ascii="Times New Roman" w:eastAsia="仿宋_GB2312" w:hAnsi="Times New Roman" w:cs="Times New Roman"/>
        </w:rPr>
        <w:t>”</w:t>
      </w:r>
      <w:r w:rsidRPr="00935554">
        <w:rPr>
          <w:rFonts w:ascii="Times New Roman" w:eastAsia="仿宋_GB2312" w:hAnsi="Times New Roman" w:cs="Times New Roman"/>
        </w:rPr>
        <w:t>指建设工程规划许可证上登记的建设单位已取得房地产开发企业资质的公司；若建设单位多于两家且均已取得房地产企业资质的，应并列为丙方，监管账户则可由其中一家作为开户人。</w:t>
      </w:r>
    </w:p>
    <w:p w:rsidR="00113D98" w:rsidRPr="00935554" w:rsidRDefault="00113D98" w:rsidP="00113D98">
      <w:pPr>
        <w:pStyle w:val="a6"/>
        <w:spacing w:before="0" w:beforeAutospacing="0" w:after="0" w:afterAutospacing="0"/>
        <w:ind w:leftChars="200" w:left="420"/>
        <w:jc w:val="both"/>
        <w:rPr>
          <w:rFonts w:ascii="Times New Roman" w:eastAsia="仿宋_GB2312" w:hAnsi="Times New Roman" w:cs="Times New Roman"/>
        </w:rPr>
      </w:pPr>
    </w:p>
    <w:p w:rsidR="00113D98" w:rsidRPr="00935554" w:rsidRDefault="00113D98" w:rsidP="00113D98">
      <w:pPr>
        <w:pStyle w:val="a6"/>
        <w:spacing w:before="0" w:beforeAutospacing="0" w:after="0" w:afterAutospacing="0"/>
        <w:jc w:val="center"/>
        <w:rPr>
          <w:rFonts w:ascii="Times New Roman" w:eastAsia="仿宋_GB2312" w:hAnsi="Times New Roman" w:cs="Times New Roman"/>
          <w:b/>
          <w:sz w:val="36"/>
          <w:szCs w:val="36"/>
        </w:rPr>
      </w:pPr>
      <w:r w:rsidRPr="00935554">
        <w:rPr>
          <w:rFonts w:ascii="Times New Roman" w:eastAsia="仿宋_GB2312" w:hAnsi="Times New Roman" w:cs="Times New Roman"/>
          <w:b/>
          <w:sz w:val="36"/>
          <w:szCs w:val="36"/>
        </w:rPr>
        <w:t>商品房预售款监管协议书</w:t>
      </w:r>
    </w:p>
    <w:p w:rsidR="00113D98" w:rsidRPr="00935554" w:rsidRDefault="00113D98" w:rsidP="00113D98">
      <w:pPr>
        <w:pStyle w:val="a6"/>
        <w:spacing w:before="0" w:beforeAutospacing="0" w:after="0" w:afterAutospacing="0"/>
        <w:jc w:val="center"/>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w:t>
      </w:r>
      <w:r w:rsidRPr="00935554">
        <w:rPr>
          <w:rFonts w:ascii="Times New Roman" w:eastAsia="仿宋_GB2312" w:hAnsi="Times New Roman" w:cs="Times New Roman"/>
          <w:sz w:val="28"/>
          <w:szCs w:val="28"/>
        </w:rPr>
        <w:t>201</w:t>
      </w:r>
      <w:r>
        <w:rPr>
          <w:rFonts w:ascii="Times New Roman" w:eastAsia="仿宋_GB2312" w:hAnsi="Times New Roman" w:cs="Times New Roman" w:hint="eastAsia"/>
          <w:sz w:val="28"/>
          <w:szCs w:val="28"/>
        </w:rPr>
        <w:t>8</w:t>
      </w:r>
      <w:r w:rsidRPr="00935554">
        <w:rPr>
          <w:rFonts w:ascii="Times New Roman" w:eastAsia="仿宋_GB2312" w:hAnsi="Times New Roman" w:cs="Times New Roman"/>
          <w:sz w:val="28"/>
          <w:szCs w:val="28"/>
        </w:rPr>
        <w:t>示范文本）</w:t>
      </w:r>
    </w:p>
    <w:p w:rsidR="00113D98" w:rsidRPr="00935554" w:rsidRDefault="00113D98" w:rsidP="00113D98">
      <w:pPr>
        <w:pStyle w:val="a6"/>
        <w:spacing w:before="0" w:beforeAutospacing="0" w:after="0" w:afterAutospacing="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甲方：东莞市住房和城乡建设局</w:t>
      </w:r>
      <w:r w:rsidRPr="00935554">
        <w:rPr>
          <w:rFonts w:ascii="Times New Roman" w:eastAsia="仿宋_GB2312" w:hAnsi="Times New Roman" w:cs="Times New Roman"/>
          <w:sz w:val="28"/>
          <w:szCs w:val="28"/>
        </w:rPr>
        <w:t xml:space="preserve">           </w:t>
      </w:r>
      <w:r w:rsidRPr="00935554">
        <w:rPr>
          <w:rFonts w:ascii="Times New Roman" w:eastAsia="仿宋_GB2312" w:hAnsi="Times New Roman" w:cs="Times New Roman"/>
          <w:sz w:val="28"/>
          <w:szCs w:val="28"/>
        </w:rPr>
        <w:t>（监管单位）</w:t>
      </w:r>
    </w:p>
    <w:p w:rsidR="00113D98" w:rsidRPr="00935554" w:rsidRDefault="00113D98" w:rsidP="00113D98">
      <w:pPr>
        <w:pStyle w:val="a6"/>
        <w:spacing w:before="0" w:beforeAutospacing="0" w:after="0" w:afterAutospacing="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乙方：</w:t>
      </w:r>
      <w:r w:rsidRPr="00935554">
        <w:rPr>
          <w:rFonts w:ascii="Times New Roman" w:eastAsia="仿宋_GB2312" w:hAnsi="Times New Roman" w:cs="Times New Roman"/>
          <w:sz w:val="28"/>
          <w:szCs w:val="28"/>
        </w:rPr>
        <w:t xml:space="preserve">                                </w:t>
      </w:r>
      <w:r w:rsidRPr="00935554">
        <w:rPr>
          <w:rFonts w:ascii="Times New Roman" w:eastAsia="仿宋_GB2312" w:hAnsi="Times New Roman" w:cs="Times New Roman" w:hint="eastAsia"/>
          <w:sz w:val="28"/>
          <w:szCs w:val="28"/>
        </w:rPr>
        <w:t xml:space="preserve"> </w:t>
      </w:r>
      <w:r w:rsidRPr="00935554">
        <w:rPr>
          <w:rFonts w:ascii="Times New Roman" w:eastAsia="仿宋_GB2312" w:hAnsi="Times New Roman" w:cs="Times New Roman"/>
          <w:sz w:val="28"/>
          <w:szCs w:val="28"/>
        </w:rPr>
        <w:t>（银行机构）</w:t>
      </w:r>
    </w:p>
    <w:p w:rsidR="00113D98" w:rsidRPr="00935554" w:rsidRDefault="00113D98" w:rsidP="00113D98">
      <w:pPr>
        <w:pStyle w:val="a6"/>
        <w:spacing w:before="0" w:beforeAutospacing="0" w:after="0" w:afterAutospacing="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丙方：</w:t>
      </w:r>
      <w:r w:rsidRPr="00935554">
        <w:rPr>
          <w:rFonts w:ascii="Times New Roman" w:eastAsia="仿宋_GB2312" w:hAnsi="Times New Roman" w:cs="Times New Roman"/>
          <w:sz w:val="28"/>
          <w:szCs w:val="28"/>
        </w:rPr>
        <w:t xml:space="preserve">                                 </w:t>
      </w:r>
      <w:r w:rsidRPr="00935554">
        <w:rPr>
          <w:rFonts w:ascii="Times New Roman" w:eastAsia="仿宋_GB2312" w:hAnsi="Times New Roman" w:cs="Times New Roman"/>
          <w:sz w:val="28"/>
          <w:szCs w:val="28"/>
        </w:rPr>
        <w:t>（房地产开发企业）</w:t>
      </w:r>
    </w:p>
    <w:p w:rsidR="00113D98" w:rsidRPr="00935554" w:rsidRDefault="00113D98" w:rsidP="00113D98">
      <w:pPr>
        <w:ind w:firstLineChars="200" w:firstLine="560"/>
        <w:rPr>
          <w:rFonts w:ascii="Times New Roman" w:eastAsia="仿宋_GB2312" w:hAnsi="Times New Roman"/>
          <w:sz w:val="28"/>
          <w:szCs w:val="28"/>
        </w:rPr>
      </w:pPr>
      <w:r w:rsidRPr="00935554">
        <w:rPr>
          <w:rFonts w:ascii="Times New Roman" w:eastAsia="仿宋_GB2312" w:hAnsi="Times New Roman"/>
          <w:sz w:val="28"/>
          <w:szCs w:val="28"/>
        </w:rPr>
        <w:t>为加强商品房预售款监督管理，确保预售</w:t>
      </w:r>
      <w:r w:rsidRPr="00935554">
        <w:rPr>
          <w:rFonts w:ascii="Times New Roman" w:eastAsia="仿宋_GB2312" w:hAnsi="Times New Roman" w:hint="eastAsia"/>
          <w:sz w:val="28"/>
          <w:szCs w:val="28"/>
        </w:rPr>
        <w:t>商品房</w:t>
      </w:r>
      <w:r w:rsidRPr="00935554">
        <w:rPr>
          <w:rFonts w:ascii="Times New Roman" w:eastAsia="仿宋_GB2312" w:hAnsi="Times New Roman"/>
          <w:sz w:val="28"/>
          <w:szCs w:val="28"/>
        </w:rPr>
        <w:t>工程建设顺利进行，保护交易双方的合法权益，根据《广东省商品房预售管理条例》和其他相关法律法规的规定，甲、乙、丙三方</w:t>
      </w:r>
      <w:r w:rsidR="006D791D" w:rsidRPr="00935554">
        <w:rPr>
          <w:rFonts w:ascii="Times New Roman" w:eastAsia="仿宋_GB2312" w:hAnsi="Times New Roman"/>
          <w:sz w:val="28"/>
          <w:szCs w:val="28"/>
        </w:rPr>
        <w:t>经</w:t>
      </w:r>
      <w:r w:rsidRPr="00935554">
        <w:rPr>
          <w:rFonts w:ascii="Times New Roman" w:eastAsia="仿宋_GB2312" w:hAnsi="Times New Roman"/>
          <w:sz w:val="28"/>
          <w:szCs w:val="28"/>
        </w:rPr>
        <w:t>协商，对位于东莞市</w:t>
      </w:r>
      <w:r w:rsidRPr="0029156C">
        <w:rPr>
          <w:rFonts w:ascii="Times New Roman" w:eastAsia="仿宋_GB2312" w:hAnsi="Times New Roman"/>
          <w:color w:val="FF0000"/>
          <w:sz w:val="28"/>
          <w:szCs w:val="28"/>
          <w:u w:val="single"/>
        </w:rPr>
        <w:t>与施工许可证建设地址一致</w:t>
      </w:r>
      <w:r w:rsidRPr="00935554">
        <w:rPr>
          <w:rFonts w:ascii="Times New Roman" w:eastAsia="仿宋_GB2312" w:hAnsi="Times New Roman"/>
          <w:sz w:val="28"/>
          <w:szCs w:val="28"/>
        </w:rPr>
        <w:t>地段，项目名称为</w:t>
      </w:r>
      <w:r w:rsidRPr="00935554">
        <w:rPr>
          <w:rFonts w:ascii="Times New Roman" w:eastAsia="仿宋_GB2312" w:hAnsi="Times New Roman"/>
          <w:sz w:val="28"/>
          <w:szCs w:val="28"/>
          <w:u w:val="single"/>
        </w:rPr>
        <w:t xml:space="preserve">       </w:t>
      </w:r>
      <w:r w:rsidRPr="00935554">
        <w:rPr>
          <w:rFonts w:ascii="Times New Roman" w:eastAsia="仿宋_GB2312" w:hAnsi="Times New Roman"/>
          <w:sz w:val="28"/>
          <w:szCs w:val="28"/>
        </w:rPr>
        <w:t>，幢号为</w:t>
      </w:r>
      <w:r w:rsidRPr="00935554">
        <w:rPr>
          <w:rFonts w:ascii="Times New Roman" w:eastAsia="仿宋_GB2312" w:hAnsi="Times New Roman"/>
          <w:sz w:val="28"/>
          <w:szCs w:val="28"/>
          <w:u w:val="single"/>
        </w:rPr>
        <w:t xml:space="preserve">      </w:t>
      </w:r>
      <w:r w:rsidRPr="00935554">
        <w:rPr>
          <w:rFonts w:ascii="Times New Roman" w:eastAsia="仿宋_GB2312" w:hAnsi="Times New Roman"/>
          <w:sz w:val="28"/>
          <w:szCs w:val="28"/>
        </w:rPr>
        <w:t>的商品房项目（下称监管项目）的预售款监管事宜取得一致意见，达成如下协议：</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一、乙、丙两方均同意由甲方依《广东省商品房预售管理条例》和其他相关法律法规、规章制度的规定，行使对监管项目商品房预售款监管的权力，对商品房预售款的缴存和使用进行监管。</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二、监管账户开立和</w:t>
      </w:r>
      <w:r w:rsidRPr="00935554">
        <w:rPr>
          <w:rFonts w:ascii="Times New Roman" w:eastAsia="仿宋_GB2312" w:hAnsi="Times New Roman" w:cs="Times New Roman"/>
          <w:sz w:val="28"/>
          <w:szCs w:val="28"/>
        </w:rPr>
        <w:t>“</w:t>
      </w:r>
      <w:r w:rsidRPr="00935554">
        <w:rPr>
          <w:rFonts w:ascii="Times New Roman" w:eastAsia="仿宋_GB2312" w:hAnsi="Times New Roman" w:cs="Times New Roman"/>
          <w:sz w:val="28"/>
          <w:szCs w:val="28"/>
        </w:rPr>
        <w:t>专款专存</w:t>
      </w:r>
      <w:r w:rsidRPr="00935554">
        <w:rPr>
          <w:rFonts w:ascii="Times New Roman" w:eastAsia="仿宋_GB2312" w:hAnsi="Times New Roman" w:cs="Times New Roman"/>
          <w:sz w:val="28"/>
          <w:szCs w:val="28"/>
        </w:rPr>
        <w:t>”</w:t>
      </w:r>
      <w:r w:rsidRPr="00935554">
        <w:rPr>
          <w:rFonts w:ascii="Times New Roman" w:eastAsia="仿宋_GB2312" w:hAnsi="Times New Roman" w:cs="Times New Roman"/>
          <w:sz w:val="28"/>
          <w:szCs w:val="28"/>
        </w:rPr>
        <w:t>规定</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商品房预售款实行</w:t>
      </w:r>
      <w:r w:rsidRPr="00935554">
        <w:rPr>
          <w:rFonts w:ascii="Times New Roman" w:eastAsia="仿宋_GB2312" w:hAnsi="Times New Roman" w:cs="Times New Roman"/>
          <w:sz w:val="28"/>
          <w:szCs w:val="28"/>
        </w:rPr>
        <w:t>“</w:t>
      </w:r>
      <w:r w:rsidRPr="00935554">
        <w:rPr>
          <w:rFonts w:ascii="Times New Roman" w:eastAsia="仿宋_GB2312" w:hAnsi="Times New Roman" w:cs="Times New Roman"/>
          <w:sz w:val="28"/>
          <w:szCs w:val="28"/>
        </w:rPr>
        <w:t>专款专存</w:t>
      </w:r>
      <w:r w:rsidRPr="00935554">
        <w:rPr>
          <w:rFonts w:ascii="Times New Roman" w:eastAsia="仿宋_GB2312" w:hAnsi="Times New Roman" w:cs="Times New Roman"/>
          <w:sz w:val="28"/>
          <w:szCs w:val="28"/>
        </w:rPr>
        <w:t>”</w:t>
      </w:r>
      <w:r w:rsidRPr="00935554">
        <w:rPr>
          <w:rFonts w:ascii="Times New Roman" w:eastAsia="仿宋_GB2312" w:hAnsi="Times New Roman" w:cs="Times New Roman"/>
          <w:sz w:val="28"/>
          <w:szCs w:val="28"/>
        </w:rPr>
        <w:t>：丙方预售监管项目商品房所得预售款</w:t>
      </w:r>
      <w:r w:rsidRPr="00935554">
        <w:rPr>
          <w:rFonts w:ascii="Times New Roman" w:eastAsia="仿宋_GB2312" w:hAnsi="Times New Roman" w:cs="Times New Roman" w:hint="eastAsia"/>
          <w:sz w:val="28"/>
          <w:szCs w:val="28"/>
        </w:rPr>
        <w:t>（</w:t>
      </w:r>
      <w:r w:rsidRPr="00935554">
        <w:rPr>
          <w:rFonts w:ascii="Times New Roman" w:eastAsia="仿宋_GB2312" w:hAnsi="Times New Roman" w:cs="Times New Roman"/>
          <w:sz w:val="28"/>
          <w:szCs w:val="28"/>
        </w:rPr>
        <w:t>包括预付款、首期款、分期付款、一次性付款和银行按揭贷款、住房公积金贷款等</w:t>
      </w:r>
      <w:r w:rsidRPr="00935554">
        <w:rPr>
          <w:rFonts w:ascii="Times New Roman" w:eastAsia="仿宋_GB2312" w:hAnsi="Times New Roman" w:cs="Times New Roman" w:hint="eastAsia"/>
          <w:sz w:val="28"/>
          <w:szCs w:val="28"/>
        </w:rPr>
        <w:t>）</w:t>
      </w:r>
      <w:r w:rsidRPr="00935554">
        <w:rPr>
          <w:rFonts w:ascii="Times New Roman" w:eastAsia="仿宋_GB2312" w:hAnsi="Times New Roman" w:cs="Times New Roman"/>
          <w:sz w:val="28"/>
          <w:szCs w:val="28"/>
        </w:rPr>
        <w:t>必须全部存入本项目的商品房预售款专用账户（下称监管账户）。丙方在乙方开设的监管账户为：账户名：</w:t>
      </w:r>
      <w:r w:rsidRPr="00935554">
        <w:rPr>
          <w:rFonts w:ascii="Times New Roman" w:eastAsia="仿宋_GB2312" w:hAnsi="Times New Roman" w:cs="Times New Roman"/>
          <w:sz w:val="28"/>
          <w:szCs w:val="28"/>
          <w:u w:val="single"/>
        </w:rPr>
        <w:t xml:space="preserve">               </w:t>
      </w:r>
      <w:r w:rsidRPr="00935554">
        <w:rPr>
          <w:rFonts w:ascii="Times New Roman" w:eastAsia="仿宋_GB2312" w:hAnsi="Times New Roman" w:cs="Times New Roman"/>
          <w:sz w:val="28"/>
          <w:szCs w:val="28"/>
        </w:rPr>
        <w:t>，</w:t>
      </w:r>
      <w:r w:rsidRPr="00935554">
        <w:rPr>
          <w:rFonts w:ascii="Times New Roman" w:eastAsia="仿宋_GB2312" w:hAnsi="Times New Roman" w:cs="Times New Roman"/>
          <w:sz w:val="28"/>
          <w:szCs w:val="28"/>
        </w:rPr>
        <w:lastRenderedPageBreak/>
        <w:t>账号：</w:t>
      </w:r>
      <w:r w:rsidRPr="00935554">
        <w:rPr>
          <w:rFonts w:ascii="Times New Roman" w:eastAsia="仿宋_GB2312" w:hAnsi="Times New Roman" w:cs="Times New Roman"/>
          <w:sz w:val="28"/>
          <w:szCs w:val="28"/>
          <w:u w:val="single"/>
        </w:rPr>
        <w:t xml:space="preserve">           </w:t>
      </w:r>
      <w:r w:rsidRPr="00935554">
        <w:rPr>
          <w:rFonts w:ascii="Times New Roman" w:eastAsia="仿宋_GB2312" w:hAnsi="Times New Roman" w:cs="Times New Roman" w:hint="eastAsia"/>
          <w:sz w:val="28"/>
          <w:szCs w:val="28"/>
          <w:u w:val="single"/>
        </w:rPr>
        <w:t xml:space="preserve">   </w:t>
      </w:r>
      <w:r w:rsidRPr="00935554">
        <w:rPr>
          <w:rFonts w:ascii="Times New Roman" w:eastAsia="仿宋_GB2312" w:hAnsi="Times New Roman" w:cs="Times New Roman"/>
          <w:sz w:val="28"/>
          <w:szCs w:val="28"/>
          <w:u w:val="single"/>
        </w:rPr>
        <w:t xml:space="preserve">   </w:t>
      </w:r>
      <w:r w:rsidRPr="00935554">
        <w:rPr>
          <w:rFonts w:ascii="Times New Roman" w:eastAsia="仿宋_GB2312" w:hAnsi="Times New Roman" w:cs="Times New Roman"/>
          <w:spacing w:val="20"/>
          <w:sz w:val="28"/>
          <w:szCs w:val="28"/>
        </w:rPr>
        <w:t>(</w:t>
      </w:r>
      <w:r w:rsidRPr="00935554">
        <w:rPr>
          <w:rFonts w:ascii="Times New Roman" w:eastAsia="仿宋_GB2312" w:hAnsi="Times New Roman" w:cs="Times New Roman"/>
          <w:spacing w:val="20"/>
          <w:sz w:val="28"/>
          <w:szCs w:val="28"/>
        </w:rPr>
        <w:t>监管账户印鉴须留甲、</w:t>
      </w:r>
      <w:r w:rsidRPr="00935554">
        <w:rPr>
          <w:rFonts w:ascii="Times New Roman" w:eastAsia="仿宋_GB2312" w:hAnsi="Times New Roman" w:cs="Times New Roman"/>
          <w:sz w:val="28"/>
          <w:szCs w:val="28"/>
        </w:rPr>
        <w:t>丙</w:t>
      </w:r>
      <w:r w:rsidRPr="00935554">
        <w:rPr>
          <w:rFonts w:ascii="Times New Roman" w:eastAsia="仿宋_GB2312" w:hAnsi="Times New Roman" w:cs="Times New Roman"/>
          <w:spacing w:val="20"/>
          <w:sz w:val="28"/>
          <w:szCs w:val="28"/>
        </w:rPr>
        <w:t>方人员印章，印章样式详见附件</w:t>
      </w:r>
      <w:r w:rsidRPr="00935554">
        <w:rPr>
          <w:rFonts w:ascii="Times New Roman" w:eastAsia="仿宋_GB2312" w:hAnsi="Times New Roman" w:cs="Times New Roman"/>
          <w:spacing w:val="20"/>
          <w:sz w:val="28"/>
          <w:szCs w:val="28"/>
        </w:rPr>
        <w:t>)</w:t>
      </w:r>
      <w:r w:rsidRPr="00935554">
        <w:rPr>
          <w:rFonts w:ascii="Times New Roman" w:eastAsia="仿宋_GB2312" w:hAnsi="Times New Roman" w:cs="Times New Roman"/>
          <w:sz w:val="28"/>
          <w:szCs w:val="28"/>
        </w:rPr>
        <w:t>。</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甲方在监管项目的《商品房预售许可证》上载明监管账户信息，并在东莞建设网上公示；乙、丙方必须按《</w:t>
      </w:r>
      <w:r w:rsidRPr="00935554">
        <w:rPr>
          <w:rFonts w:ascii="Times New Roman" w:eastAsia="仿宋_GB2312" w:hAnsi="Times New Roman" w:cs="Times New Roman"/>
          <w:bCs/>
          <w:sz w:val="28"/>
          <w:szCs w:val="28"/>
        </w:rPr>
        <w:t>关于加强我市商品房预售款收存管理的通知》</w:t>
      </w:r>
      <w:r w:rsidRPr="00935554">
        <w:rPr>
          <w:rFonts w:ascii="Times New Roman" w:eastAsia="仿宋_GB2312" w:hAnsi="Times New Roman" w:cs="Times New Roman"/>
          <w:bCs/>
          <w:sz w:val="28"/>
          <w:szCs w:val="28"/>
        </w:rPr>
        <w:t>(</w:t>
      </w:r>
      <w:r w:rsidRPr="00935554">
        <w:rPr>
          <w:rFonts w:ascii="Times New Roman" w:eastAsia="仿宋_GB2312" w:hAnsi="Times New Roman" w:cs="Times New Roman"/>
          <w:bCs/>
          <w:sz w:val="28"/>
          <w:szCs w:val="28"/>
        </w:rPr>
        <w:t>东建房〔</w:t>
      </w:r>
      <w:r w:rsidRPr="00935554">
        <w:rPr>
          <w:rFonts w:ascii="Times New Roman" w:eastAsia="仿宋_GB2312" w:hAnsi="Times New Roman" w:cs="Times New Roman"/>
          <w:bCs/>
          <w:sz w:val="28"/>
          <w:szCs w:val="28"/>
        </w:rPr>
        <w:t>2010</w:t>
      </w:r>
      <w:r w:rsidRPr="00935554">
        <w:rPr>
          <w:rFonts w:ascii="Times New Roman" w:eastAsia="仿宋_GB2312" w:hAnsi="Times New Roman" w:cs="Times New Roman"/>
          <w:bCs/>
          <w:sz w:val="28"/>
          <w:szCs w:val="28"/>
        </w:rPr>
        <w:t>〕</w:t>
      </w:r>
      <w:r w:rsidRPr="00935554">
        <w:rPr>
          <w:rFonts w:ascii="Times New Roman" w:eastAsia="仿宋_GB2312" w:hAnsi="Times New Roman" w:cs="Times New Roman"/>
          <w:bCs/>
          <w:sz w:val="28"/>
          <w:szCs w:val="28"/>
        </w:rPr>
        <w:t>27</w:t>
      </w:r>
      <w:r w:rsidRPr="00935554">
        <w:rPr>
          <w:rFonts w:ascii="Times New Roman" w:eastAsia="仿宋_GB2312" w:hAnsi="Times New Roman" w:cs="Times New Roman"/>
          <w:bCs/>
          <w:sz w:val="28"/>
          <w:szCs w:val="28"/>
        </w:rPr>
        <w:t>号</w:t>
      </w:r>
      <w:r w:rsidRPr="00935554">
        <w:rPr>
          <w:rFonts w:ascii="Times New Roman" w:eastAsia="仿宋_GB2312" w:hAnsi="Times New Roman" w:cs="Times New Roman"/>
          <w:bCs/>
          <w:sz w:val="28"/>
          <w:szCs w:val="28"/>
        </w:rPr>
        <w:t>)</w:t>
      </w:r>
      <w:r w:rsidRPr="00935554">
        <w:rPr>
          <w:rFonts w:ascii="Times New Roman" w:eastAsia="仿宋_GB2312" w:hAnsi="Times New Roman" w:cs="Times New Roman"/>
          <w:bCs/>
          <w:sz w:val="28"/>
          <w:szCs w:val="28"/>
        </w:rPr>
        <w:t>及《关于进一步加强我市商品房预售款收存管理的通知</w:t>
      </w:r>
      <w:r w:rsidRPr="004C46EE">
        <w:rPr>
          <w:rFonts w:ascii="Times New Roman" w:eastAsia="仿宋_GB2312" w:hAnsi="Times New Roman" w:cs="Times New Roman"/>
          <w:bCs/>
          <w:sz w:val="28"/>
          <w:szCs w:val="28"/>
        </w:rPr>
        <w:t>》</w:t>
      </w:r>
      <w:r w:rsidRPr="001939DC">
        <w:rPr>
          <w:rFonts w:ascii="Times New Roman" w:eastAsia="仿宋_GB2312" w:hAnsi="Times New Roman" w:cs="Times New Roman"/>
          <w:bCs/>
          <w:sz w:val="28"/>
          <w:szCs w:val="28"/>
        </w:rPr>
        <w:t>(</w:t>
      </w:r>
      <w:r w:rsidRPr="001939DC">
        <w:rPr>
          <w:rFonts w:ascii="Times New Roman" w:eastAsia="仿宋_GB2312" w:hAnsi="Times New Roman" w:cs="Times New Roman"/>
          <w:bCs/>
          <w:sz w:val="28"/>
          <w:szCs w:val="28"/>
        </w:rPr>
        <w:t>东建</w:t>
      </w:r>
      <w:r w:rsidR="001939DC" w:rsidRPr="001939DC">
        <w:rPr>
          <w:rFonts w:ascii="Times New Roman" w:eastAsia="仿宋_GB2312" w:hAnsi="Times New Roman" w:cs="Times New Roman" w:hint="eastAsia"/>
          <w:bCs/>
          <w:sz w:val="28"/>
          <w:szCs w:val="28"/>
        </w:rPr>
        <w:t>房</w:t>
      </w:r>
      <w:r w:rsidRPr="001939DC">
        <w:rPr>
          <w:rFonts w:ascii="Times New Roman" w:eastAsia="仿宋_GB2312" w:hAnsi="Times New Roman" w:cs="Times New Roman"/>
          <w:bCs/>
          <w:sz w:val="28"/>
          <w:szCs w:val="28"/>
        </w:rPr>
        <w:t>〔</w:t>
      </w:r>
      <w:r w:rsidRPr="001939DC">
        <w:rPr>
          <w:rFonts w:ascii="Times New Roman" w:eastAsia="仿宋_GB2312" w:hAnsi="Times New Roman" w:cs="Times New Roman"/>
          <w:bCs/>
          <w:sz w:val="28"/>
          <w:szCs w:val="28"/>
        </w:rPr>
        <w:t>2018</w:t>
      </w:r>
      <w:r w:rsidRPr="001939DC">
        <w:rPr>
          <w:rFonts w:ascii="Times New Roman" w:eastAsia="仿宋_GB2312" w:hAnsi="Times New Roman" w:cs="Times New Roman"/>
          <w:bCs/>
          <w:sz w:val="28"/>
          <w:szCs w:val="28"/>
        </w:rPr>
        <w:t>〕</w:t>
      </w:r>
      <w:r w:rsidR="001939DC" w:rsidRPr="001939DC">
        <w:rPr>
          <w:rFonts w:ascii="Times New Roman" w:eastAsia="仿宋_GB2312" w:hAnsi="Times New Roman" w:cs="Times New Roman" w:hint="eastAsia"/>
          <w:bCs/>
          <w:sz w:val="28"/>
          <w:szCs w:val="28"/>
        </w:rPr>
        <w:t>50</w:t>
      </w:r>
      <w:r w:rsidRPr="001939DC">
        <w:rPr>
          <w:rFonts w:ascii="Times New Roman" w:eastAsia="仿宋_GB2312" w:hAnsi="Times New Roman" w:cs="Times New Roman"/>
          <w:bCs/>
          <w:sz w:val="28"/>
          <w:szCs w:val="28"/>
        </w:rPr>
        <w:t>号</w:t>
      </w:r>
      <w:r w:rsidRPr="001939DC">
        <w:rPr>
          <w:rFonts w:ascii="Times New Roman" w:eastAsia="仿宋_GB2312" w:hAnsi="Times New Roman" w:cs="Times New Roman"/>
          <w:bCs/>
          <w:sz w:val="28"/>
          <w:szCs w:val="28"/>
        </w:rPr>
        <w:t>)</w:t>
      </w:r>
      <w:r w:rsidRPr="00935554">
        <w:rPr>
          <w:rFonts w:ascii="Times New Roman" w:eastAsia="仿宋_GB2312" w:hAnsi="Times New Roman" w:cs="Times New Roman"/>
          <w:bCs/>
          <w:sz w:val="28"/>
          <w:szCs w:val="28"/>
        </w:rPr>
        <w:t>的规定</w:t>
      </w:r>
      <w:r w:rsidRPr="00935554">
        <w:rPr>
          <w:rFonts w:ascii="Times New Roman" w:eastAsia="仿宋_GB2312" w:hAnsi="Times New Roman" w:cs="Times New Roman"/>
          <w:sz w:val="28"/>
          <w:szCs w:val="28"/>
        </w:rPr>
        <w:t>，办理监管项目预售款的收存和支付手续。</w:t>
      </w:r>
      <w:r w:rsidRPr="00935554">
        <w:rPr>
          <w:rFonts w:ascii="Times New Roman" w:eastAsia="仿宋_GB2312" w:hAnsi="Times New Roman" w:cs="Times New Roman" w:hint="eastAsia"/>
          <w:sz w:val="28"/>
          <w:szCs w:val="28"/>
        </w:rPr>
        <w:t xml:space="preserve"> </w:t>
      </w:r>
    </w:p>
    <w:p w:rsidR="00113D98" w:rsidRPr="00935554" w:rsidRDefault="00113D98" w:rsidP="00113D98">
      <w:pPr>
        <w:pStyle w:val="a6"/>
        <w:spacing w:before="0" w:beforeAutospacing="0" w:after="0" w:afterAutospacing="0"/>
        <w:ind w:firstLineChars="200" w:firstLine="560"/>
      </w:pPr>
      <w:r w:rsidRPr="00935554">
        <w:rPr>
          <w:rFonts w:ascii="Times New Roman" w:eastAsia="仿宋_GB2312" w:hAnsi="Times New Roman" w:cs="Times New Roman"/>
          <w:sz w:val="28"/>
          <w:szCs w:val="28"/>
        </w:rPr>
        <w:t>丙方委托乙方将购房人在乙方申请的监管项目按揭贷款全部存入监管账户。乙方保证购房人在乙方申请的监管项目按揭贷款全部存入本项目的监管账户</w:t>
      </w:r>
      <w:r w:rsidRPr="00935554">
        <w:rPr>
          <w:rFonts w:ascii="Times New Roman" w:eastAsia="仿宋_GB2312" w:hAnsi="Times New Roman" w:cs="Times New Roman" w:hint="eastAsia"/>
          <w:sz w:val="28"/>
          <w:szCs w:val="28"/>
        </w:rPr>
        <w:t>内，并在存入时同步备注每笔商品房预售款类型（包括银行按揭贷款、住房公积金贷款等）。</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三、监管</w:t>
      </w:r>
      <w:proofErr w:type="gramStart"/>
      <w:r w:rsidRPr="00935554">
        <w:rPr>
          <w:rFonts w:ascii="Times New Roman" w:eastAsia="仿宋_GB2312" w:hAnsi="Times New Roman" w:cs="Times New Roman"/>
          <w:sz w:val="28"/>
          <w:szCs w:val="28"/>
        </w:rPr>
        <w:t>帐户</w:t>
      </w:r>
      <w:proofErr w:type="gramEnd"/>
      <w:r w:rsidRPr="00935554">
        <w:rPr>
          <w:rFonts w:ascii="Times New Roman" w:eastAsia="仿宋_GB2312" w:hAnsi="Times New Roman" w:cs="Times New Roman"/>
          <w:sz w:val="28"/>
          <w:szCs w:val="28"/>
        </w:rPr>
        <w:t>内预售款的使用范围</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监管</w:t>
      </w:r>
      <w:proofErr w:type="gramStart"/>
      <w:r w:rsidRPr="00935554">
        <w:rPr>
          <w:rFonts w:ascii="Times New Roman" w:eastAsia="仿宋_GB2312" w:hAnsi="Times New Roman" w:cs="Times New Roman"/>
          <w:sz w:val="28"/>
          <w:szCs w:val="28"/>
        </w:rPr>
        <w:t>帐户</w:t>
      </w:r>
      <w:proofErr w:type="gramEnd"/>
      <w:r w:rsidRPr="00935554">
        <w:rPr>
          <w:rFonts w:ascii="Times New Roman" w:eastAsia="仿宋_GB2312" w:hAnsi="Times New Roman" w:cs="Times New Roman"/>
          <w:sz w:val="28"/>
          <w:szCs w:val="28"/>
        </w:rPr>
        <w:t>内的款项，在监管项目竣工之前，只能用于购买监管项目和相关配套设施建设必需的建筑材料、设备和支付项目建设的施工进度款及法定税费，不得挪作他用。</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四、预售款使用申请</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丙方申请使用监管账户内的预售款时，应</w:t>
      </w:r>
      <w:r w:rsidRPr="00935554">
        <w:rPr>
          <w:rFonts w:ascii="Times New Roman" w:eastAsia="仿宋_GB2312" w:hAnsi="Times New Roman" w:cs="Times New Roman"/>
          <w:bCs/>
          <w:sz w:val="28"/>
          <w:szCs w:val="28"/>
        </w:rPr>
        <w:t>根据法律法规和东莞市《</w:t>
      </w:r>
      <w:r w:rsidRPr="00935554">
        <w:rPr>
          <w:rFonts w:ascii="Times New Roman" w:eastAsia="仿宋_GB2312" w:hAnsi="Times New Roman" w:cs="Times New Roman" w:hint="eastAsia"/>
          <w:bCs/>
          <w:sz w:val="28"/>
          <w:szCs w:val="28"/>
        </w:rPr>
        <w:t>关于商品房预售款使用实施差异化管理的通知</w:t>
      </w:r>
      <w:r w:rsidRPr="00935554">
        <w:rPr>
          <w:rFonts w:ascii="Times New Roman" w:eastAsia="仿宋_GB2312" w:hAnsi="Times New Roman" w:cs="Times New Roman"/>
          <w:bCs/>
          <w:sz w:val="28"/>
          <w:szCs w:val="28"/>
        </w:rPr>
        <w:t>》</w:t>
      </w:r>
      <w:r w:rsidRPr="00935554">
        <w:rPr>
          <w:rFonts w:ascii="Times New Roman" w:eastAsia="仿宋_GB2312" w:hAnsi="Times New Roman" w:cs="Times New Roman" w:hint="eastAsia"/>
          <w:bCs/>
          <w:sz w:val="28"/>
          <w:szCs w:val="28"/>
        </w:rPr>
        <w:t>（东建房〔</w:t>
      </w:r>
      <w:r w:rsidRPr="00935554">
        <w:rPr>
          <w:rFonts w:ascii="Times New Roman" w:eastAsia="仿宋_GB2312" w:hAnsi="Times New Roman" w:cs="Times New Roman" w:hint="eastAsia"/>
          <w:bCs/>
          <w:sz w:val="28"/>
          <w:szCs w:val="28"/>
        </w:rPr>
        <w:t>2013</w:t>
      </w:r>
      <w:r w:rsidRPr="00935554">
        <w:rPr>
          <w:rFonts w:ascii="Times New Roman" w:eastAsia="仿宋_GB2312" w:hAnsi="Times New Roman" w:cs="Times New Roman" w:hint="eastAsia"/>
          <w:bCs/>
          <w:sz w:val="28"/>
          <w:szCs w:val="28"/>
        </w:rPr>
        <w:t>〕</w:t>
      </w:r>
      <w:r w:rsidRPr="00935554">
        <w:rPr>
          <w:rFonts w:ascii="Times New Roman" w:eastAsia="仿宋_GB2312" w:hAnsi="Times New Roman" w:cs="Times New Roman" w:hint="eastAsia"/>
          <w:bCs/>
          <w:sz w:val="28"/>
          <w:szCs w:val="28"/>
        </w:rPr>
        <w:t>35</w:t>
      </w:r>
      <w:r w:rsidRPr="00935554">
        <w:rPr>
          <w:rFonts w:ascii="Times New Roman" w:eastAsia="仿宋_GB2312" w:hAnsi="Times New Roman" w:cs="Times New Roman" w:hint="eastAsia"/>
          <w:bCs/>
          <w:sz w:val="28"/>
          <w:szCs w:val="28"/>
        </w:rPr>
        <w:t>号）</w:t>
      </w:r>
      <w:r w:rsidRPr="00935554">
        <w:rPr>
          <w:rFonts w:ascii="Times New Roman" w:eastAsia="仿宋_GB2312" w:hAnsi="Times New Roman" w:cs="Times New Roman"/>
          <w:bCs/>
          <w:sz w:val="28"/>
          <w:szCs w:val="28"/>
        </w:rPr>
        <w:t>、《</w:t>
      </w:r>
      <w:r w:rsidRPr="00935554">
        <w:rPr>
          <w:rFonts w:ascii="Times New Roman" w:eastAsia="仿宋_GB2312" w:hAnsi="Times New Roman" w:cs="Times New Roman" w:hint="eastAsia"/>
          <w:bCs/>
          <w:sz w:val="28"/>
          <w:szCs w:val="28"/>
        </w:rPr>
        <w:t>关于商品房预售款使用实施差异化管理的通知的补充通知</w:t>
      </w:r>
      <w:r w:rsidRPr="00935554">
        <w:rPr>
          <w:rFonts w:ascii="Times New Roman" w:eastAsia="仿宋_GB2312" w:hAnsi="Times New Roman" w:cs="Times New Roman"/>
          <w:bCs/>
          <w:sz w:val="28"/>
          <w:szCs w:val="28"/>
        </w:rPr>
        <w:t>》</w:t>
      </w:r>
      <w:r w:rsidRPr="00935554">
        <w:rPr>
          <w:rFonts w:ascii="Times New Roman" w:eastAsia="仿宋_GB2312" w:hAnsi="Times New Roman" w:cs="Times New Roman" w:hint="eastAsia"/>
          <w:bCs/>
          <w:sz w:val="28"/>
          <w:szCs w:val="28"/>
        </w:rPr>
        <w:t>（东建房〔</w:t>
      </w:r>
      <w:r w:rsidRPr="00935554">
        <w:rPr>
          <w:rFonts w:ascii="Times New Roman" w:eastAsia="仿宋_GB2312" w:hAnsi="Times New Roman" w:cs="Times New Roman" w:hint="eastAsia"/>
          <w:bCs/>
          <w:sz w:val="28"/>
          <w:szCs w:val="28"/>
        </w:rPr>
        <w:t>2015</w:t>
      </w:r>
      <w:r w:rsidRPr="00935554">
        <w:rPr>
          <w:rFonts w:ascii="Times New Roman" w:eastAsia="仿宋_GB2312" w:hAnsi="Times New Roman" w:cs="Times New Roman" w:hint="eastAsia"/>
          <w:bCs/>
          <w:sz w:val="28"/>
          <w:szCs w:val="28"/>
        </w:rPr>
        <w:t>〕</w:t>
      </w:r>
      <w:r w:rsidRPr="00935554">
        <w:rPr>
          <w:rFonts w:ascii="Times New Roman" w:eastAsia="仿宋_GB2312" w:hAnsi="Times New Roman" w:cs="Times New Roman" w:hint="eastAsia"/>
          <w:bCs/>
          <w:sz w:val="28"/>
          <w:szCs w:val="28"/>
        </w:rPr>
        <w:t>9</w:t>
      </w:r>
      <w:r w:rsidRPr="00935554">
        <w:rPr>
          <w:rFonts w:ascii="Times New Roman" w:eastAsia="仿宋_GB2312" w:hAnsi="Times New Roman" w:cs="Times New Roman" w:hint="eastAsia"/>
          <w:bCs/>
          <w:sz w:val="28"/>
          <w:szCs w:val="28"/>
        </w:rPr>
        <w:t>号）</w:t>
      </w:r>
      <w:r w:rsidRPr="00935554">
        <w:rPr>
          <w:rFonts w:ascii="Times New Roman" w:eastAsia="仿宋_GB2312" w:hAnsi="Times New Roman" w:cs="Times New Roman"/>
          <w:bCs/>
          <w:sz w:val="28"/>
          <w:szCs w:val="28"/>
        </w:rPr>
        <w:t>等文件规定</w:t>
      </w:r>
      <w:r w:rsidRPr="00935554">
        <w:rPr>
          <w:rFonts w:ascii="Times New Roman" w:eastAsia="仿宋_GB2312" w:hAnsi="Times New Roman" w:cs="Times New Roman"/>
          <w:bCs/>
          <w:sz w:val="28"/>
          <w:szCs w:val="28"/>
        </w:rPr>
        <w:t>,</w:t>
      </w:r>
      <w:r w:rsidRPr="00935554">
        <w:rPr>
          <w:rFonts w:ascii="Times New Roman" w:eastAsia="仿宋_GB2312" w:hAnsi="Times New Roman" w:cs="Times New Roman"/>
          <w:sz w:val="28"/>
          <w:szCs w:val="28"/>
        </w:rPr>
        <w:t xml:space="preserve"> </w:t>
      </w:r>
      <w:r w:rsidRPr="00935554">
        <w:rPr>
          <w:rFonts w:ascii="Times New Roman" w:eastAsia="仿宋_GB2312" w:hAnsi="Times New Roman" w:cs="Times New Roman"/>
          <w:sz w:val="28"/>
          <w:szCs w:val="28"/>
        </w:rPr>
        <w:t>向甲方提供相关证明材料，具体申请资料和办事要求详见东莞建设网上公示的</w:t>
      </w:r>
      <w:r w:rsidRPr="00935554">
        <w:rPr>
          <w:rFonts w:ascii="Times New Roman" w:eastAsia="仿宋_GB2312" w:hAnsi="Times New Roman" w:cs="Times New Roman"/>
          <w:sz w:val="28"/>
          <w:szCs w:val="28"/>
        </w:rPr>
        <w:t>“</w:t>
      </w:r>
      <w:hyperlink r:id="rId6" w:tgtFrame="_blank" w:history="1">
        <w:r w:rsidRPr="00935554">
          <w:rPr>
            <w:rStyle w:val="a4"/>
            <w:rFonts w:ascii="Times New Roman" w:eastAsia="仿宋_GB2312" w:hAnsi="Times New Roman" w:cs="Times New Roman"/>
            <w:sz w:val="28"/>
            <w:szCs w:val="28"/>
          </w:rPr>
          <w:t>商品房预售款监管事项指南</w:t>
        </w:r>
      </w:hyperlink>
      <w:r w:rsidRPr="00935554">
        <w:rPr>
          <w:rFonts w:ascii="Times New Roman" w:eastAsia="仿宋_GB2312" w:hAnsi="Times New Roman" w:cs="Times New Roman"/>
          <w:sz w:val="28"/>
          <w:szCs w:val="28"/>
        </w:rPr>
        <w:t>”</w:t>
      </w:r>
      <w:r w:rsidRPr="00935554">
        <w:rPr>
          <w:rFonts w:ascii="Times New Roman" w:eastAsia="仿宋_GB2312" w:hAnsi="Times New Roman" w:cs="Times New Roman"/>
          <w:sz w:val="28"/>
          <w:szCs w:val="28"/>
        </w:rPr>
        <w:t>。符合预售款使用条件的，甲方在丙方的</w:t>
      </w:r>
      <w:r w:rsidRPr="00935554">
        <w:rPr>
          <w:rFonts w:ascii="Times New Roman" w:eastAsia="仿宋_GB2312" w:hAnsi="Times New Roman" w:cs="Times New Roman"/>
          <w:spacing w:val="20"/>
          <w:sz w:val="28"/>
          <w:szCs w:val="28"/>
        </w:rPr>
        <w:t>用款票据上加盖甲</w:t>
      </w:r>
      <w:r w:rsidRPr="00935554">
        <w:rPr>
          <w:rFonts w:ascii="Times New Roman" w:eastAsia="仿宋_GB2312" w:hAnsi="Times New Roman" w:cs="Times New Roman"/>
          <w:sz w:val="28"/>
          <w:szCs w:val="28"/>
        </w:rPr>
        <w:t>方预</w:t>
      </w:r>
      <w:r w:rsidRPr="00935554">
        <w:rPr>
          <w:rFonts w:ascii="Times New Roman" w:eastAsia="仿宋_GB2312" w:hAnsi="Times New Roman" w:cs="Times New Roman"/>
          <w:sz w:val="28"/>
          <w:szCs w:val="28"/>
        </w:rPr>
        <w:lastRenderedPageBreak/>
        <w:t>留的印鉴。经甲方同意使用的预售款，丙方必须确保资金实际用途与申请用途相符。未经甲方同意拨付的，一律不准使用。</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hint="eastAsia"/>
          <w:sz w:val="28"/>
          <w:szCs w:val="28"/>
        </w:rPr>
        <w:t>乙方为丙方办理预售款拨付时，应备注每笔款项的支出类别（包括总承包施工单位进度款、小区配套设施施工进度款、其它配套工程材料设备款、税费、其它相关的建设费用等）。</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五、日常</w:t>
      </w:r>
      <w:r w:rsidRPr="00935554">
        <w:rPr>
          <w:rFonts w:ascii="Times New Roman" w:eastAsia="仿宋_GB2312" w:hAnsi="Times New Roman" w:cs="Times New Roman" w:hint="eastAsia"/>
          <w:sz w:val="28"/>
          <w:szCs w:val="28"/>
        </w:rPr>
        <w:t>管理</w:t>
      </w:r>
      <w:r w:rsidRPr="00935554">
        <w:rPr>
          <w:rFonts w:ascii="Times New Roman" w:eastAsia="仿宋_GB2312" w:hAnsi="Times New Roman" w:cs="Times New Roman" w:hint="eastAsia"/>
          <w:sz w:val="28"/>
          <w:szCs w:val="28"/>
        </w:rPr>
        <w:t xml:space="preserve"> </w:t>
      </w:r>
    </w:p>
    <w:p w:rsidR="00113D98" w:rsidRPr="00935554" w:rsidRDefault="00113D98" w:rsidP="00113D98">
      <w:pPr>
        <w:pStyle w:val="a6"/>
        <w:spacing w:before="0" w:beforeAutospacing="0" w:after="0" w:afterAutospacing="0"/>
        <w:ind w:firstLineChars="200" w:firstLine="640"/>
        <w:rPr>
          <w:rFonts w:ascii="仿宋" w:eastAsia="仿宋" w:hAnsi="仿宋" w:cs="仿宋"/>
          <w:sz w:val="28"/>
          <w:szCs w:val="28"/>
        </w:rPr>
      </w:pPr>
      <w:r w:rsidRPr="00935554">
        <w:rPr>
          <w:rFonts w:ascii="Times New Roman" w:eastAsia="仿宋_GB2312" w:hAnsi="Times New Roman" w:hint="eastAsia"/>
          <w:spacing w:val="20"/>
          <w:sz w:val="28"/>
          <w:szCs w:val="28"/>
        </w:rPr>
        <w:t>乙方协助甲方，</w:t>
      </w:r>
      <w:r w:rsidRPr="00935554">
        <w:rPr>
          <w:rFonts w:ascii="仿宋" w:eastAsia="仿宋" w:hAnsi="仿宋" w:cs="仿宋" w:hint="eastAsia"/>
          <w:sz w:val="28"/>
          <w:szCs w:val="28"/>
        </w:rPr>
        <w:t>将监管账户内预售</w:t>
      </w:r>
      <w:proofErr w:type="gramStart"/>
      <w:r w:rsidRPr="00935554">
        <w:rPr>
          <w:rFonts w:ascii="仿宋" w:eastAsia="仿宋" w:hAnsi="仿宋" w:cs="仿宋" w:hint="eastAsia"/>
          <w:sz w:val="28"/>
          <w:szCs w:val="28"/>
        </w:rPr>
        <w:t>款资金</w:t>
      </w:r>
      <w:proofErr w:type="gramEnd"/>
      <w:r w:rsidRPr="00935554">
        <w:rPr>
          <w:rFonts w:ascii="仿宋" w:eastAsia="仿宋" w:hAnsi="仿宋" w:cs="仿宋" w:hint="eastAsia"/>
          <w:sz w:val="28"/>
          <w:szCs w:val="28"/>
        </w:rPr>
        <w:t>的收存、拨付等明细信息实时发送至东莞市商品房预售款监管系统（以下简称“监管系统”）。</w:t>
      </w:r>
    </w:p>
    <w:p w:rsidR="00113D98" w:rsidRPr="00935554" w:rsidRDefault="00113D98" w:rsidP="00113D98">
      <w:pPr>
        <w:ind w:firstLine="564"/>
        <w:rPr>
          <w:rFonts w:ascii="仿宋" w:eastAsia="仿宋" w:hAnsi="仿宋" w:cs="仿宋"/>
          <w:sz w:val="28"/>
          <w:szCs w:val="28"/>
        </w:rPr>
      </w:pPr>
      <w:r w:rsidRPr="00935554">
        <w:rPr>
          <w:rFonts w:ascii="Times New Roman" w:eastAsia="仿宋_GB2312" w:hAnsi="Times New Roman" w:hint="eastAsia"/>
          <w:spacing w:val="20"/>
          <w:sz w:val="28"/>
          <w:szCs w:val="28"/>
        </w:rPr>
        <w:t>丙方</w:t>
      </w:r>
      <w:r w:rsidRPr="00935554">
        <w:rPr>
          <w:rFonts w:ascii="仿宋" w:eastAsia="仿宋" w:hAnsi="仿宋" w:cs="仿宋" w:hint="eastAsia"/>
          <w:sz w:val="28"/>
          <w:szCs w:val="28"/>
        </w:rPr>
        <w:t>根据监管账户内预售</w:t>
      </w:r>
      <w:proofErr w:type="gramStart"/>
      <w:r w:rsidRPr="00935554">
        <w:rPr>
          <w:rFonts w:ascii="仿宋" w:eastAsia="仿宋" w:hAnsi="仿宋" w:cs="仿宋" w:hint="eastAsia"/>
          <w:sz w:val="28"/>
          <w:szCs w:val="28"/>
        </w:rPr>
        <w:t>款资金</w:t>
      </w:r>
      <w:proofErr w:type="gramEnd"/>
      <w:r w:rsidRPr="00935554">
        <w:rPr>
          <w:rFonts w:ascii="仿宋" w:eastAsia="仿宋" w:hAnsi="仿宋" w:cs="仿宋" w:hint="eastAsia"/>
          <w:sz w:val="28"/>
          <w:szCs w:val="28"/>
        </w:rPr>
        <w:t>进账情况，在入账后</w:t>
      </w:r>
      <w:r w:rsidRPr="00935554">
        <w:rPr>
          <w:rFonts w:ascii="仿宋" w:eastAsia="仿宋" w:hAnsi="仿宋" w:cs="仿宋"/>
          <w:sz w:val="28"/>
          <w:szCs w:val="28"/>
        </w:rPr>
        <w:t>3</w:t>
      </w:r>
      <w:r w:rsidRPr="00935554">
        <w:rPr>
          <w:rFonts w:ascii="仿宋" w:eastAsia="仿宋" w:hAnsi="仿宋" w:cs="仿宋" w:hint="eastAsia"/>
          <w:sz w:val="28"/>
          <w:szCs w:val="28"/>
        </w:rPr>
        <w:t>个工作日内，在监管系统中报送监管账户入账流水对应的进账类别（包括首期款、一次性付款等）以及关联相应的销售房屋信息（销售合同编号、房屋坐落、对应金额等），完成首期款对账业务。</w:t>
      </w:r>
    </w:p>
    <w:p w:rsidR="00113D98" w:rsidRPr="00935554" w:rsidRDefault="00113D98" w:rsidP="00113D98">
      <w:pPr>
        <w:ind w:firstLine="560"/>
        <w:rPr>
          <w:rFonts w:ascii="仿宋" w:eastAsia="仿宋" w:hAnsi="仿宋" w:cs="仿宋"/>
          <w:sz w:val="28"/>
          <w:szCs w:val="28"/>
        </w:rPr>
      </w:pPr>
      <w:r w:rsidRPr="00935554">
        <w:rPr>
          <w:rFonts w:ascii="Times New Roman" w:eastAsia="仿宋_GB2312" w:hAnsi="Times New Roman" w:hint="eastAsia"/>
          <w:spacing w:val="20"/>
          <w:sz w:val="28"/>
          <w:szCs w:val="28"/>
        </w:rPr>
        <w:t>乙方在</w:t>
      </w:r>
      <w:r w:rsidRPr="00935554">
        <w:rPr>
          <w:rFonts w:ascii="仿宋" w:eastAsia="仿宋" w:hAnsi="仿宋" w:cs="仿宋" w:hint="eastAsia"/>
          <w:sz w:val="28"/>
          <w:szCs w:val="28"/>
        </w:rPr>
        <w:t>核实并确认丙方报送的商品房预售款缴存信息后将电子进账信息通过监管系统实时传送给房管部门。</w:t>
      </w:r>
    </w:p>
    <w:p w:rsidR="00113D98" w:rsidRPr="00935554" w:rsidRDefault="00113D98" w:rsidP="00113D98">
      <w:pPr>
        <w:rPr>
          <w:rFonts w:ascii="Times New Roman" w:eastAsia="仿宋_GB2312" w:hAnsi="Times New Roman"/>
          <w:sz w:val="28"/>
          <w:szCs w:val="28"/>
        </w:rPr>
      </w:pPr>
      <w:r w:rsidRPr="00935554">
        <w:rPr>
          <w:rFonts w:ascii="Times New Roman" w:eastAsia="仿宋_GB2312" w:hAnsi="Times New Roman"/>
          <w:sz w:val="28"/>
          <w:szCs w:val="28"/>
        </w:rPr>
        <w:t xml:space="preserve"> </w:t>
      </w:r>
      <w:r w:rsidRPr="00935554">
        <w:rPr>
          <w:rFonts w:ascii="Times New Roman" w:eastAsia="仿宋_GB2312" w:hAnsi="Times New Roman"/>
          <w:b/>
          <w:bCs/>
          <w:sz w:val="28"/>
          <w:szCs w:val="28"/>
        </w:rPr>
        <w:t xml:space="preserve">   </w:t>
      </w:r>
      <w:r w:rsidRPr="00935554">
        <w:rPr>
          <w:rFonts w:ascii="Times New Roman" w:eastAsia="仿宋_GB2312" w:hAnsi="Times New Roman"/>
          <w:sz w:val="28"/>
          <w:szCs w:val="28"/>
        </w:rPr>
        <w:t>为方便监管，提供高效服务，乙方</w:t>
      </w:r>
      <w:r w:rsidRPr="00935554">
        <w:rPr>
          <w:rFonts w:ascii="Times New Roman" w:eastAsia="仿宋_GB2312" w:hAnsi="Times New Roman" w:hint="eastAsia"/>
          <w:sz w:val="28"/>
          <w:szCs w:val="28"/>
        </w:rPr>
        <w:t>应</w:t>
      </w:r>
      <w:r w:rsidRPr="00935554">
        <w:rPr>
          <w:rFonts w:ascii="Times New Roman" w:eastAsia="仿宋_GB2312" w:hAnsi="Times New Roman"/>
          <w:sz w:val="28"/>
          <w:szCs w:val="28"/>
        </w:rPr>
        <w:t>为甲方提供监管账户的实时电话</w:t>
      </w:r>
      <w:r w:rsidRPr="00935554">
        <w:rPr>
          <w:rFonts w:ascii="Times New Roman" w:eastAsia="仿宋_GB2312" w:hAnsi="Times New Roman" w:hint="eastAsia"/>
          <w:sz w:val="28"/>
          <w:szCs w:val="28"/>
        </w:rPr>
        <w:t>咨询</w:t>
      </w:r>
      <w:r w:rsidRPr="00935554">
        <w:rPr>
          <w:rFonts w:ascii="Times New Roman" w:eastAsia="仿宋_GB2312" w:hAnsi="Times New Roman"/>
          <w:sz w:val="28"/>
          <w:szCs w:val="28"/>
        </w:rPr>
        <w:t>（乙方联系电话：</w:t>
      </w:r>
      <w:r w:rsidRPr="00935554">
        <w:rPr>
          <w:rFonts w:ascii="Times New Roman" w:eastAsia="仿宋_GB2312" w:hAnsi="Times New Roman"/>
          <w:sz w:val="28"/>
          <w:szCs w:val="28"/>
          <w:u w:val="single"/>
        </w:rPr>
        <w:t xml:space="preserve">         </w:t>
      </w:r>
      <w:r w:rsidRPr="00935554">
        <w:rPr>
          <w:rFonts w:ascii="Times New Roman" w:eastAsia="仿宋_GB2312" w:hAnsi="Times New Roman"/>
          <w:sz w:val="28"/>
          <w:szCs w:val="28"/>
        </w:rPr>
        <w:t>，甲方电话：</w:t>
      </w:r>
      <w:r w:rsidRPr="00935554">
        <w:rPr>
          <w:rFonts w:ascii="Times New Roman" w:eastAsia="仿宋_GB2312" w:hAnsi="Times New Roman"/>
          <w:sz w:val="28"/>
          <w:szCs w:val="28"/>
        </w:rPr>
        <w:t>22207339</w:t>
      </w:r>
      <w:r w:rsidRPr="00935554">
        <w:rPr>
          <w:rFonts w:ascii="Times New Roman" w:eastAsia="仿宋_GB2312" w:hAnsi="Times New Roman"/>
          <w:sz w:val="28"/>
          <w:szCs w:val="28"/>
        </w:rPr>
        <w:t>）。甲方、丙方向乙方查询监管账户信息时</w:t>
      </w:r>
      <w:r w:rsidRPr="00935554">
        <w:rPr>
          <w:rFonts w:ascii="Times New Roman" w:eastAsia="仿宋_GB2312" w:hAnsi="Times New Roman"/>
          <w:sz w:val="28"/>
          <w:szCs w:val="28"/>
        </w:rPr>
        <w:t>,</w:t>
      </w:r>
      <w:r w:rsidRPr="00935554">
        <w:rPr>
          <w:rFonts w:ascii="Times New Roman" w:eastAsia="仿宋_GB2312" w:hAnsi="Times New Roman"/>
          <w:sz w:val="28"/>
          <w:szCs w:val="28"/>
        </w:rPr>
        <w:t>乙方必须免费向其提供账户余额、账户</w:t>
      </w:r>
      <w:r w:rsidRPr="00935554">
        <w:rPr>
          <w:rFonts w:ascii="Times New Roman" w:eastAsia="仿宋_GB2312" w:hAnsi="Times New Roman" w:hint="eastAsia"/>
          <w:sz w:val="28"/>
          <w:szCs w:val="28"/>
        </w:rPr>
        <w:t>收存及支出</w:t>
      </w:r>
      <w:r w:rsidRPr="00935554">
        <w:rPr>
          <w:rFonts w:ascii="Times New Roman" w:eastAsia="仿宋_GB2312" w:hAnsi="Times New Roman"/>
          <w:sz w:val="28"/>
          <w:szCs w:val="28"/>
        </w:rPr>
        <w:t>等</w:t>
      </w:r>
      <w:r w:rsidRPr="00935554">
        <w:rPr>
          <w:rFonts w:ascii="Times New Roman" w:eastAsia="仿宋_GB2312" w:hAnsi="Times New Roman" w:hint="eastAsia"/>
          <w:sz w:val="28"/>
          <w:szCs w:val="28"/>
        </w:rPr>
        <w:t>相关</w:t>
      </w:r>
      <w:r w:rsidRPr="00935554">
        <w:rPr>
          <w:rFonts w:ascii="Times New Roman" w:eastAsia="仿宋_GB2312" w:hAnsi="Times New Roman"/>
          <w:sz w:val="28"/>
          <w:szCs w:val="28"/>
        </w:rPr>
        <w:t>信息。</w:t>
      </w:r>
    </w:p>
    <w:p w:rsidR="00113D98" w:rsidRPr="00935554" w:rsidRDefault="00113D98" w:rsidP="00113D98">
      <w:pPr>
        <w:ind w:firstLineChars="200" w:firstLine="560"/>
        <w:rPr>
          <w:rFonts w:ascii="Times New Roman" w:eastAsia="仿宋_GB2312" w:hAnsi="Times New Roman"/>
          <w:spacing w:val="20"/>
          <w:sz w:val="28"/>
          <w:szCs w:val="28"/>
        </w:rPr>
      </w:pPr>
      <w:r w:rsidRPr="00935554">
        <w:rPr>
          <w:rFonts w:ascii="Times New Roman" w:eastAsia="仿宋_GB2312" w:hAnsi="Times New Roman"/>
          <w:sz w:val="28"/>
          <w:szCs w:val="28"/>
        </w:rPr>
        <w:t>有关部门对预售款监管账户进行冻结和划扣时，乙方应出示证据证明预售资金及监管账户的性质，并将有关情况于当日书面告知甲方。</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六、违约责任</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lastRenderedPageBreak/>
        <w:t>丙方有违反商品房预售款监管法律、法规和规章行为，或不按本协议约定归集、收存、使用监管项目预售款的，甲方有权责令丙方限期整改。整改期间甲方不予受理丙方有关商品房预售款的使用申请，并暂停办理该公司的房地产开发经营手续。逾期未完成整改的，甲方直接将丙方调整为重点监管企业，并按照有关法规的规定予以处罚。甲方将处罚结果记入房地产开发企业信用档案，并向社会公示。</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乙方未按规定将预购商品房个人按揭贷款或个人住房公积金按揭贷款划入商品房预售款监管账户，或擅自允许房地产开发企业使用监管账户的预售款的，按照《广东省商品房预售管理条例》第四十二条的规定处理。同时，甲方暂停与</w:t>
      </w:r>
      <w:proofErr w:type="gramStart"/>
      <w:r w:rsidRPr="00935554">
        <w:rPr>
          <w:rFonts w:ascii="Times New Roman" w:eastAsia="仿宋_GB2312" w:hAnsi="Times New Roman" w:cs="Times New Roman"/>
          <w:sz w:val="28"/>
          <w:szCs w:val="28"/>
        </w:rPr>
        <w:t>乙方签署</w:t>
      </w:r>
      <w:proofErr w:type="gramEnd"/>
      <w:r w:rsidRPr="00935554">
        <w:rPr>
          <w:rFonts w:ascii="Times New Roman" w:eastAsia="仿宋_GB2312" w:hAnsi="Times New Roman" w:cs="Times New Roman"/>
          <w:sz w:val="28"/>
          <w:szCs w:val="28"/>
        </w:rPr>
        <w:t>新监管项目的</w:t>
      </w:r>
      <w:r w:rsidRPr="00935554">
        <w:rPr>
          <w:rFonts w:ascii="Times New Roman" w:eastAsia="仿宋_GB2312" w:hAnsi="Times New Roman" w:cs="Times New Roman" w:hint="eastAsia"/>
          <w:sz w:val="28"/>
          <w:szCs w:val="28"/>
        </w:rPr>
        <w:t>《</w:t>
      </w:r>
      <w:r w:rsidRPr="00935554">
        <w:rPr>
          <w:rFonts w:ascii="Times New Roman" w:eastAsia="仿宋_GB2312" w:hAnsi="Times New Roman" w:cs="Times New Roman"/>
          <w:sz w:val="28"/>
          <w:szCs w:val="28"/>
        </w:rPr>
        <w:t>商品房预售款监管协议</w:t>
      </w:r>
      <w:r w:rsidRPr="00935554">
        <w:rPr>
          <w:rFonts w:ascii="Times New Roman" w:eastAsia="仿宋_GB2312" w:hAnsi="Times New Roman" w:cs="Times New Roman" w:hint="eastAsia"/>
          <w:sz w:val="28"/>
          <w:szCs w:val="28"/>
        </w:rPr>
        <w:t>书》</w:t>
      </w:r>
      <w:r w:rsidRPr="00935554">
        <w:rPr>
          <w:rFonts w:ascii="Times New Roman" w:eastAsia="仿宋_GB2312" w:hAnsi="Times New Roman" w:cs="Times New Roman"/>
          <w:sz w:val="28"/>
          <w:szCs w:val="28"/>
        </w:rPr>
        <w:t>（暂停期限为一年，自甲方向乙方出具暂停预售款监管业务通知书的日期起算），情节严重的，将终止其监管银行资格。</w:t>
      </w:r>
    </w:p>
    <w:p w:rsidR="00113D98" w:rsidRPr="00935554" w:rsidRDefault="00113D98" w:rsidP="00113D98">
      <w:pPr>
        <w:ind w:firstLineChars="200" w:firstLine="640"/>
        <w:rPr>
          <w:rFonts w:ascii="Times New Roman" w:eastAsia="仿宋_GB2312" w:hAnsi="Times New Roman"/>
          <w:spacing w:val="20"/>
          <w:sz w:val="28"/>
          <w:szCs w:val="28"/>
        </w:rPr>
      </w:pPr>
      <w:r w:rsidRPr="00935554">
        <w:rPr>
          <w:rFonts w:ascii="Times New Roman" w:eastAsia="仿宋_GB2312" w:hAnsi="Times New Roman"/>
          <w:spacing w:val="20"/>
          <w:sz w:val="28"/>
          <w:szCs w:val="28"/>
        </w:rPr>
        <w:t>七、监管协议终止</w:t>
      </w:r>
    </w:p>
    <w:p w:rsidR="00113D98" w:rsidRPr="00935554" w:rsidRDefault="00113D98" w:rsidP="00113D98">
      <w:pPr>
        <w:ind w:firstLineChars="200" w:firstLine="640"/>
        <w:rPr>
          <w:rFonts w:ascii="Times New Roman" w:eastAsia="仿宋_GB2312" w:hAnsi="Times New Roman"/>
          <w:sz w:val="28"/>
          <w:szCs w:val="28"/>
        </w:rPr>
      </w:pPr>
      <w:r w:rsidRPr="00935554">
        <w:rPr>
          <w:rFonts w:ascii="Times New Roman" w:eastAsia="仿宋_GB2312" w:hAnsi="Times New Roman"/>
          <w:spacing w:val="20"/>
          <w:sz w:val="28"/>
          <w:szCs w:val="28"/>
        </w:rPr>
        <w:t>监管项目全部取得《东莞市房屋建筑工程和市政基础设施工程竣工验收备案证书》，并达到</w:t>
      </w:r>
      <w:r w:rsidRPr="00935554">
        <w:rPr>
          <w:rFonts w:ascii="Times New Roman" w:eastAsia="仿宋_GB2312" w:hAnsi="Times New Roman" w:hint="eastAsia"/>
          <w:spacing w:val="20"/>
          <w:sz w:val="28"/>
          <w:szCs w:val="28"/>
        </w:rPr>
        <w:t>东莞市</w:t>
      </w:r>
      <w:r w:rsidRPr="00935554">
        <w:rPr>
          <w:rFonts w:ascii="Times New Roman" w:eastAsia="仿宋_GB2312" w:hAnsi="Times New Roman"/>
          <w:spacing w:val="20"/>
          <w:sz w:val="28"/>
          <w:szCs w:val="28"/>
        </w:rPr>
        <w:t>住房和城乡建设局规定的取消监管条件（详见</w:t>
      </w:r>
      <w:r w:rsidRPr="00935554">
        <w:rPr>
          <w:rFonts w:ascii="Times New Roman" w:eastAsia="仿宋_GB2312" w:hAnsi="Times New Roman"/>
          <w:sz w:val="28"/>
          <w:szCs w:val="28"/>
        </w:rPr>
        <w:t>东莞建设网上公示的</w:t>
      </w:r>
      <w:r w:rsidRPr="00935554">
        <w:rPr>
          <w:rFonts w:ascii="Times New Roman" w:eastAsia="仿宋_GB2312" w:hAnsi="Times New Roman"/>
          <w:sz w:val="28"/>
          <w:szCs w:val="28"/>
        </w:rPr>
        <w:t>“</w:t>
      </w:r>
      <w:hyperlink r:id="rId7" w:tgtFrame="_blank" w:history="1">
        <w:r w:rsidRPr="00935554">
          <w:rPr>
            <w:rStyle w:val="a4"/>
            <w:rFonts w:ascii="Times New Roman" w:eastAsia="仿宋_GB2312" w:hAnsi="Times New Roman"/>
            <w:sz w:val="28"/>
            <w:szCs w:val="28"/>
          </w:rPr>
          <w:t>取消商品房预售款监管</w:t>
        </w:r>
        <w:r w:rsidRPr="00935554">
          <w:rPr>
            <w:rStyle w:val="a4"/>
            <w:rFonts w:ascii="Times New Roman" w:eastAsia="仿宋_GB2312" w:hAnsi="Times New Roman"/>
            <w:sz w:val="28"/>
            <w:szCs w:val="28"/>
          </w:rPr>
          <w:t>”</w:t>
        </w:r>
        <w:r w:rsidRPr="00935554">
          <w:rPr>
            <w:rStyle w:val="a4"/>
            <w:rFonts w:ascii="Times New Roman" w:eastAsia="仿宋_GB2312" w:hAnsi="Times New Roman"/>
            <w:sz w:val="28"/>
            <w:szCs w:val="28"/>
          </w:rPr>
          <w:t>指南</w:t>
        </w:r>
      </w:hyperlink>
      <w:r w:rsidRPr="00935554">
        <w:rPr>
          <w:rFonts w:ascii="Times New Roman" w:eastAsia="仿宋_GB2312" w:hAnsi="Times New Roman"/>
          <w:sz w:val="28"/>
          <w:szCs w:val="28"/>
        </w:rPr>
        <w:t>）</w:t>
      </w:r>
      <w:r w:rsidRPr="00935554">
        <w:rPr>
          <w:rFonts w:ascii="Times New Roman" w:eastAsia="仿宋_GB2312" w:hAnsi="Times New Roman"/>
          <w:spacing w:val="20"/>
          <w:sz w:val="28"/>
          <w:szCs w:val="28"/>
        </w:rPr>
        <w:t>，丙方可向甲方申请取消商品房预售款监管。符合取消监管条件的，</w:t>
      </w:r>
      <w:r w:rsidRPr="00935554">
        <w:rPr>
          <w:rFonts w:ascii="Times New Roman" w:eastAsia="仿宋_GB2312" w:hAnsi="Times New Roman"/>
          <w:sz w:val="28"/>
          <w:szCs w:val="28"/>
        </w:rPr>
        <w:t>甲方出具《解除商品房预售款专用账户监管通知》。丙方凭《解除商品房预售款专用账户监管通知》到乙方处</w:t>
      </w:r>
      <w:r w:rsidRPr="00935554">
        <w:rPr>
          <w:rFonts w:ascii="Times New Roman" w:eastAsia="仿宋_GB2312" w:hAnsi="Times New Roman"/>
          <w:spacing w:val="20"/>
          <w:sz w:val="28"/>
          <w:szCs w:val="28"/>
        </w:rPr>
        <w:t>办理取消预售款</w:t>
      </w:r>
      <w:r w:rsidRPr="00935554">
        <w:rPr>
          <w:rFonts w:ascii="Times New Roman" w:eastAsia="仿宋_GB2312" w:hAnsi="Times New Roman"/>
          <w:sz w:val="28"/>
          <w:szCs w:val="28"/>
        </w:rPr>
        <w:t>专用账户</w:t>
      </w:r>
      <w:r w:rsidRPr="00935554">
        <w:rPr>
          <w:rFonts w:ascii="Times New Roman" w:eastAsia="仿宋_GB2312" w:hAnsi="Times New Roman"/>
          <w:spacing w:val="20"/>
          <w:sz w:val="28"/>
          <w:szCs w:val="28"/>
        </w:rPr>
        <w:t>监管手续后，本协议自行终止。</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八、本协议内容若与政府部门规范文件相冲突的，以政府部门出台的文件内容为准。</w:t>
      </w:r>
    </w:p>
    <w:p w:rsidR="00113D98" w:rsidRPr="00935554" w:rsidRDefault="00113D98" w:rsidP="00113D98">
      <w:pPr>
        <w:pStyle w:val="a6"/>
        <w:spacing w:before="0" w:beforeAutospacing="0" w:after="0" w:afterAutospacing="0"/>
        <w:ind w:firstLineChars="200" w:firstLine="56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lastRenderedPageBreak/>
        <w:t>九、本协议自三方签字盖章之日起生效，一式三份，甲、乙、丙三方各持一份。</w:t>
      </w:r>
    </w:p>
    <w:p w:rsidR="00113D98" w:rsidRPr="00935554" w:rsidRDefault="00113D98" w:rsidP="00113D98">
      <w:pPr>
        <w:pStyle w:val="a6"/>
        <w:spacing w:before="0" w:beforeAutospacing="0" w:after="0" w:afterAutospacing="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甲方：（公章）</w:t>
      </w:r>
      <w:r w:rsidRPr="00935554">
        <w:rPr>
          <w:rFonts w:ascii="Times New Roman" w:eastAsia="仿宋_GB2312" w:hAnsi="Times New Roman" w:cs="Times New Roman"/>
          <w:sz w:val="28"/>
          <w:szCs w:val="28"/>
        </w:rPr>
        <w:t xml:space="preserve">       </w:t>
      </w:r>
      <w:r w:rsidRPr="00935554">
        <w:rPr>
          <w:rFonts w:ascii="Times New Roman" w:eastAsia="仿宋_GB2312" w:hAnsi="Times New Roman" w:cs="Times New Roman"/>
          <w:sz w:val="28"/>
          <w:szCs w:val="28"/>
        </w:rPr>
        <w:t>乙方：（公章）</w:t>
      </w:r>
      <w:r w:rsidRPr="00935554">
        <w:rPr>
          <w:rFonts w:ascii="Times New Roman" w:eastAsia="仿宋_GB2312" w:hAnsi="Times New Roman" w:cs="Times New Roman"/>
          <w:sz w:val="28"/>
          <w:szCs w:val="28"/>
        </w:rPr>
        <w:t xml:space="preserve">          </w:t>
      </w:r>
      <w:r w:rsidRPr="00935554">
        <w:rPr>
          <w:rFonts w:ascii="Times New Roman" w:eastAsia="仿宋_GB2312" w:hAnsi="Times New Roman" w:cs="Times New Roman"/>
          <w:sz w:val="28"/>
          <w:szCs w:val="28"/>
        </w:rPr>
        <w:t>丙方：（公章）</w:t>
      </w:r>
    </w:p>
    <w:p w:rsidR="00113D98" w:rsidRPr="00935554" w:rsidRDefault="00113D98" w:rsidP="00113D98">
      <w:pPr>
        <w:pStyle w:val="a6"/>
        <w:spacing w:before="0" w:beforeAutospacing="0" w:after="0" w:afterAutospacing="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负责人：</w:t>
      </w:r>
      <w:r w:rsidRPr="00935554">
        <w:rPr>
          <w:rFonts w:ascii="Times New Roman" w:eastAsia="仿宋_GB2312" w:hAnsi="Times New Roman" w:cs="Times New Roman"/>
          <w:sz w:val="28"/>
          <w:szCs w:val="28"/>
        </w:rPr>
        <w:t xml:space="preserve">             </w:t>
      </w:r>
      <w:r w:rsidRPr="00935554">
        <w:rPr>
          <w:rFonts w:ascii="Times New Roman" w:eastAsia="仿宋_GB2312" w:hAnsi="Times New Roman" w:cs="Times New Roman"/>
          <w:sz w:val="28"/>
          <w:szCs w:val="28"/>
        </w:rPr>
        <w:t>负责人：</w:t>
      </w:r>
      <w:r w:rsidRPr="00935554">
        <w:rPr>
          <w:rFonts w:ascii="Times New Roman" w:eastAsia="仿宋_GB2312" w:hAnsi="Times New Roman" w:cs="Times New Roman"/>
          <w:sz w:val="28"/>
          <w:szCs w:val="28"/>
        </w:rPr>
        <w:t xml:space="preserve">                </w:t>
      </w:r>
      <w:r w:rsidRPr="00935554">
        <w:rPr>
          <w:rFonts w:ascii="Times New Roman" w:eastAsia="仿宋_GB2312" w:hAnsi="Times New Roman" w:cs="Times New Roman"/>
          <w:sz w:val="28"/>
          <w:szCs w:val="28"/>
        </w:rPr>
        <w:t>法定代表人：</w:t>
      </w:r>
    </w:p>
    <w:p w:rsidR="00113D98" w:rsidRPr="00935554" w:rsidRDefault="00113D98" w:rsidP="00113D98">
      <w:pPr>
        <w:pStyle w:val="a6"/>
        <w:spacing w:before="0" w:beforeAutospacing="0" w:after="0" w:afterAutospacing="0"/>
        <w:ind w:right="560" w:firstLineChars="1000" w:firstLine="2800"/>
        <w:rPr>
          <w:rFonts w:ascii="Times New Roman" w:eastAsia="仿宋_GB2312" w:hAnsi="Times New Roman" w:cs="Times New Roman"/>
          <w:sz w:val="28"/>
          <w:szCs w:val="28"/>
        </w:rPr>
      </w:pPr>
      <w:r w:rsidRPr="00935554">
        <w:rPr>
          <w:rFonts w:ascii="Times New Roman" w:eastAsia="仿宋_GB2312" w:hAnsi="Times New Roman" w:cs="Times New Roman"/>
          <w:sz w:val="28"/>
          <w:szCs w:val="28"/>
        </w:rPr>
        <w:t>年</w:t>
      </w:r>
      <w:r w:rsidRPr="00935554">
        <w:rPr>
          <w:rFonts w:ascii="Times New Roman" w:eastAsia="仿宋_GB2312" w:hAnsi="Times New Roman" w:cs="Times New Roman"/>
          <w:sz w:val="28"/>
          <w:szCs w:val="28"/>
        </w:rPr>
        <w:t xml:space="preserve">       </w:t>
      </w:r>
      <w:r w:rsidRPr="00935554">
        <w:rPr>
          <w:rFonts w:ascii="Times New Roman" w:eastAsia="仿宋_GB2312" w:hAnsi="Times New Roman" w:cs="Times New Roman"/>
          <w:sz w:val="28"/>
          <w:szCs w:val="28"/>
        </w:rPr>
        <w:t>月</w:t>
      </w:r>
      <w:r w:rsidRPr="00935554">
        <w:rPr>
          <w:rFonts w:ascii="Times New Roman" w:eastAsia="仿宋_GB2312" w:hAnsi="Times New Roman" w:cs="Times New Roman"/>
          <w:sz w:val="28"/>
          <w:szCs w:val="28"/>
        </w:rPr>
        <w:t xml:space="preserve">     </w:t>
      </w:r>
      <w:r w:rsidRPr="00935554">
        <w:rPr>
          <w:rFonts w:ascii="Times New Roman" w:eastAsia="仿宋_GB2312" w:hAnsi="Times New Roman" w:cs="Times New Roman"/>
          <w:sz w:val="28"/>
          <w:szCs w:val="28"/>
        </w:rPr>
        <w:t>日</w:t>
      </w:r>
    </w:p>
    <w:p w:rsidR="00113D98" w:rsidRPr="00935554" w:rsidRDefault="00113D98" w:rsidP="00113D98">
      <w:pPr>
        <w:jc w:val="left"/>
        <w:rPr>
          <w:rFonts w:ascii="Times New Roman" w:eastAsia="仿宋_GB2312" w:hAnsi="Times New Roman"/>
          <w:sz w:val="28"/>
          <w:szCs w:val="28"/>
        </w:rPr>
      </w:pPr>
    </w:p>
    <w:p w:rsidR="00113D98" w:rsidRPr="00935554" w:rsidRDefault="00113D98" w:rsidP="00113D98">
      <w:pPr>
        <w:jc w:val="left"/>
        <w:rPr>
          <w:rFonts w:ascii="Times New Roman" w:eastAsia="仿宋_GB2312" w:hAnsi="Times New Roman"/>
          <w:sz w:val="28"/>
          <w:szCs w:val="28"/>
        </w:rPr>
      </w:pPr>
      <w:r w:rsidRPr="00935554">
        <w:rPr>
          <w:rFonts w:ascii="Times New Roman" w:eastAsia="仿宋_GB2312" w:hAnsi="Times New Roman"/>
          <w:sz w:val="28"/>
          <w:szCs w:val="28"/>
        </w:rPr>
        <w:t>附件</w:t>
      </w:r>
      <w:r w:rsidRPr="00935554">
        <w:rPr>
          <w:rFonts w:ascii="Times New Roman" w:eastAsia="仿宋_GB2312"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551"/>
        <w:gridCol w:w="3969"/>
      </w:tblGrid>
      <w:tr w:rsidR="00113D98" w:rsidRPr="00935554" w:rsidTr="00511B9A">
        <w:tc>
          <w:tcPr>
            <w:tcW w:w="2235" w:type="dxa"/>
            <w:tcBorders>
              <w:top w:val="single" w:sz="4" w:space="0" w:color="auto"/>
              <w:left w:val="single" w:sz="4" w:space="0" w:color="auto"/>
              <w:bottom w:val="single" w:sz="4" w:space="0" w:color="auto"/>
              <w:right w:val="single" w:sz="4" w:space="0" w:color="auto"/>
            </w:tcBorders>
          </w:tcPr>
          <w:p w:rsidR="00113D98" w:rsidRPr="00935554" w:rsidRDefault="00113D98" w:rsidP="00511B9A">
            <w:pPr>
              <w:jc w:val="center"/>
              <w:rPr>
                <w:rFonts w:ascii="Times New Roman" w:eastAsia="仿宋_GB2312" w:hAnsi="Times New Roman"/>
                <w:sz w:val="28"/>
                <w:szCs w:val="28"/>
              </w:rPr>
            </w:pPr>
            <w:r w:rsidRPr="00935554">
              <w:rPr>
                <w:rFonts w:ascii="Times New Roman" w:eastAsia="仿宋_GB2312" w:hAnsi="Times New Roman"/>
                <w:sz w:val="28"/>
                <w:szCs w:val="28"/>
              </w:rPr>
              <w:t>单位</w:t>
            </w:r>
          </w:p>
        </w:tc>
        <w:tc>
          <w:tcPr>
            <w:tcW w:w="2551" w:type="dxa"/>
            <w:tcBorders>
              <w:top w:val="single" w:sz="4" w:space="0" w:color="auto"/>
              <w:left w:val="single" w:sz="4" w:space="0" w:color="auto"/>
              <w:bottom w:val="single" w:sz="4" w:space="0" w:color="auto"/>
              <w:right w:val="single" w:sz="4" w:space="0" w:color="auto"/>
            </w:tcBorders>
          </w:tcPr>
          <w:p w:rsidR="00113D98" w:rsidRPr="00935554" w:rsidRDefault="00113D98" w:rsidP="00511B9A">
            <w:pPr>
              <w:jc w:val="center"/>
              <w:rPr>
                <w:rFonts w:ascii="Times New Roman" w:eastAsia="仿宋_GB2312" w:hAnsi="Times New Roman"/>
                <w:sz w:val="28"/>
                <w:szCs w:val="28"/>
              </w:rPr>
            </w:pPr>
            <w:r w:rsidRPr="00935554">
              <w:rPr>
                <w:rFonts w:ascii="Times New Roman" w:eastAsia="仿宋_GB2312" w:hAnsi="Times New Roman"/>
                <w:sz w:val="28"/>
                <w:szCs w:val="28"/>
              </w:rPr>
              <w:t>甲方</w:t>
            </w:r>
          </w:p>
        </w:tc>
        <w:tc>
          <w:tcPr>
            <w:tcW w:w="3969" w:type="dxa"/>
            <w:tcBorders>
              <w:top w:val="single" w:sz="4" w:space="0" w:color="auto"/>
              <w:left w:val="single" w:sz="4" w:space="0" w:color="auto"/>
              <w:bottom w:val="single" w:sz="4" w:space="0" w:color="auto"/>
              <w:right w:val="single" w:sz="4" w:space="0" w:color="auto"/>
            </w:tcBorders>
          </w:tcPr>
          <w:p w:rsidR="00113D98" w:rsidRPr="00935554" w:rsidRDefault="00113D98" w:rsidP="00511B9A">
            <w:pPr>
              <w:jc w:val="center"/>
              <w:rPr>
                <w:rFonts w:ascii="Times New Roman" w:eastAsia="仿宋_GB2312" w:hAnsi="Times New Roman"/>
                <w:sz w:val="28"/>
                <w:szCs w:val="28"/>
              </w:rPr>
            </w:pPr>
            <w:r w:rsidRPr="00935554">
              <w:rPr>
                <w:rFonts w:ascii="Times New Roman" w:eastAsia="仿宋_GB2312" w:hAnsi="Times New Roman"/>
                <w:sz w:val="28"/>
                <w:szCs w:val="28"/>
              </w:rPr>
              <w:t>丙方</w:t>
            </w:r>
          </w:p>
        </w:tc>
      </w:tr>
      <w:tr w:rsidR="00113D98" w:rsidRPr="00935554" w:rsidTr="00511B9A">
        <w:tc>
          <w:tcPr>
            <w:tcW w:w="2235" w:type="dxa"/>
            <w:tcBorders>
              <w:top w:val="single" w:sz="4" w:space="0" w:color="auto"/>
              <w:left w:val="single" w:sz="4" w:space="0" w:color="auto"/>
              <w:bottom w:val="single" w:sz="4" w:space="0" w:color="auto"/>
              <w:right w:val="single" w:sz="4" w:space="0" w:color="auto"/>
            </w:tcBorders>
            <w:vAlign w:val="center"/>
          </w:tcPr>
          <w:p w:rsidR="00113D98" w:rsidRPr="00935554" w:rsidRDefault="00113D98" w:rsidP="00511B9A">
            <w:pPr>
              <w:jc w:val="center"/>
              <w:rPr>
                <w:rFonts w:ascii="Times New Roman" w:eastAsia="仿宋_GB2312" w:hAnsi="Times New Roman"/>
                <w:sz w:val="28"/>
                <w:szCs w:val="28"/>
              </w:rPr>
            </w:pPr>
            <w:r w:rsidRPr="00935554">
              <w:rPr>
                <w:rFonts w:ascii="Times New Roman" w:eastAsia="仿宋_GB2312" w:hAnsi="Times New Roman"/>
                <w:sz w:val="28"/>
                <w:szCs w:val="28"/>
              </w:rPr>
              <w:t>预留在监管账户的印鉴</w:t>
            </w:r>
          </w:p>
        </w:tc>
        <w:tc>
          <w:tcPr>
            <w:tcW w:w="2551" w:type="dxa"/>
            <w:tcBorders>
              <w:top w:val="single" w:sz="4" w:space="0" w:color="auto"/>
              <w:left w:val="single" w:sz="4" w:space="0" w:color="auto"/>
              <w:bottom w:val="single" w:sz="4" w:space="0" w:color="auto"/>
              <w:right w:val="single" w:sz="4" w:space="0" w:color="auto"/>
            </w:tcBorders>
            <w:vAlign w:val="center"/>
          </w:tcPr>
          <w:p w:rsidR="00113D98" w:rsidRPr="00935554" w:rsidRDefault="00113D98" w:rsidP="00511B9A">
            <w:pPr>
              <w:jc w:val="center"/>
              <w:rPr>
                <w:rFonts w:ascii="Times New Roman" w:eastAsia="仿宋_GB2312"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113D98" w:rsidRPr="00935554" w:rsidRDefault="00113D98" w:rsidP="00511B9A">
            <w:pPr>
              <w:jc w:val="center"/>
              <w:rPr>
                <w:rFonts w:ascii="Times New Roman" w:eastAsia="仿宋_GB2312" w:hAnsi="Times New Roman"/>
                <w:sz w:val="28"/>
                <w:szCs w:val="28"/>
              </w:rPr>
            </w:pPr>
          </w:p>
          <w:p w:rsidR="00113D98" w:rsidRPr="00935554" w:rsidRDefault="00113D98" w:rsidP="00511B9A">
            <w:pPr>
              <w:jc w:val="center"/>
              <w:rPr>
                <w:rFonts w:ascii="Times New Roman" w:eastAsia="仿宋_GB2312" w:hAnsi="Times New Roman"/>
                <w:sz w:val="28"/>
                <w:szCs w:val="28"/>
              </w:rPr>
            </w:pPr>
          </w:p>
        </w:tc>
      </w:tr>
    </w:tbl>
    <w:p w:rsidR="00113D98" w:rsidRPr="00935554" w:rsidRDefault="00113D98" w:rsidP="00113D98">
      <w:pPr>
        <w:jc w:val="left"/>
        <w:rPr>
          <w:rFonts w:ascii="Times New Roman" w:eastAsia="仿宋_GB2312" w:hAnsi="Times New Roman"/>
          <w:sz w:val="28"/>
          <w:szCs w:val="28"/>
        </w:rPr>
      </w:pPr>
    </w:p>
    <w:p w:rsidR="00035BD3" w:rsidRPr="00113D98" w:rsidRDefault="00035BD3"/>
    <w:sectPr w:rsidR="00035BD3" w:rsidRPr="00113D98" w:rsidSect="00DA73D0">
      <w:pgSz w:w="11906" w:h="16838"/>
      <w:pgMar w:top="1440" w:right="146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4EC" w:rsidRDefault="002424EC" w:rsidP="00DA73D0">
      <w:r>
        <w:separator/>
      </w:r>
    </w:p>
  </w:endnote>
  <w:endnote w:type="continuationSeparator" w:id="0">
    <w:p w:rsidR="002424EC" w:rsidRDefault="002424EC" w:rsidP="00DA7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4EC" w:rsidRDefault="002424EC" w:rsidP="00DA73D0">
      <w:r>
        <w:separator/>
      </w:r>
    </w:p>
  </w:footnote>
  <w:footnote w:type="continuationSeparator" w:id="0">
    <w:p w:rsidR="002424EC" w:rsidRDefault="002424EC" w:rsidP="00DA7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D98"/>
    <w:rsid w:val="00035BD3"/>
    <w:rsid w:val="0004088F"/>
    <w:rsid w:val="00111BEA"/>
    <w:rsid w:val="00113D98"/>
    <w:rsid w:val="00115E82"/>
    <w:rsid w:val="0012513B"/>
    <w:rsid w:val="001939DC"/>
    <w:rsid w:val="001F2213"/>
    <w:rsid w:val="0023722B"/>
    <w:rsid w:val="002424EC"/>
    <w:rsid w:val="002A2341"/>
    <w:rsid w:val="002E5974"/>
    <w:rsid w:val="004116F9"/>
    <w:rsid w:val="00423168"/>
    <w:rsid w:val="00445D52"/>
    <w:rsid w:val="004C46EE"/>
    <w:rsid w:val="004D066B"/>
    <w:rsid w:val="004F53D8"/>
    <w:rsid w:val="006B1843"/>
    <w:rsid w:val="006D791D"/>
    <w:rsid w:val="00707BF3"/>
    <w:rsid w:val="00740A42"/>
    <w:rsid w:val="00742577"/>
    <w:rsid w:val="007826D8"/>
    <w:rsid w:val="0083463C"/>
    <w:rsid w:val="008C48C1"/>
    <w:rsid w:val="008F0B24"/>
    <w:rsid w:val="00921B77"/>
    <w:rsid w:val="0093087B"/>
    <w:rsid w:val="00956DE7"/>
    <w:rsid w:val="00A0295F"/>
    <w:rsid w:val="00A53B67"/>
    <w:rsid w:val="00A63887"/>
    <w:rsid w:val="00A87152"/>
    <w:rsid w:val="00B36010"/>
    <w:rsid w:val="00CB230A"/>
    <w:rsid w:val="00DA73D0"/>
    <w:rsid w:val="00E10FC3"/>
    <w:rsid w:val="00E33BEB"/>
    <w:rsid w:val="00EC540F"/>
    <w:rsid w:val="00ED31CF"/>
    <w:rsid w:val="00F144AA"/>
    <w:rsid w:val="00F70A81"/>
    <w:rsid w:val="00F7641E"/>
    <w:rsid w:val="00FF52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3BEB"/>
    <w:rPr>
      <w:b/>
      <w:bCs/>
    </w:rPr>
  </w:style>
  <w:style w:type="character" w:styleId="a4">
    <w:name w:val="Hyperlink"/>
    <w:uiPriority w:val="99"/>
    <w:unhideWhenUsed/>
    <w:rsid w:val="00113D98"/>
    <w:rPr>
      <w:strike w:val="0"/>
      <w:dstrike w:val="0"/>
      <w:color w:val="000000"/>
      <w:u w:val="none"/>
    </w:rPr>
  </w:style>
  <w:style w:type="paragraph" w:styleId="a5">
    <w:name w:val="header"/>
    <w:basedOn w:val="a"/>
    <w:link w:val="Char"/>
    <w:uiPriority w:val="99"/>
    <w:qFormat/>
    <w:rsid w:val="00113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qFormat/>
    <w:rsid w:val="00113D98"/>
    <w:rPr>
      <w:rFonts w:ascii="Calibri" w:eastAsia="宋体" w:hAnsi="Calibri" w:cs="Times New Roman"/>
      <w:sz w:val="18"/>
      <w:szCs w:val="18"/>
    </w:rPr>
  </w:style>
  <w:style w:type="paragraph" w:styleId="a6">
    <w:name w:val="Normal (Web)"/>
    <w:basedOn w:val="a"/>
    <w:uiPriority w:val="99"/>
    <w:unhideWhenUsed/>
    <w:rsid w:val="00113D98"/>
    <w:pPr>
      <w:widowControl/>
      <w:spacing w:before="100" w:beforeAutospacing="1" w:after="100" w:afterAutospacing="1"/>
      <w:jc w:val="left"/>
    </w:pPr>
    <w:rPr>
      <w:rFonts w:ascii="宋体" w:hAnsi="宋体" w:cs="宋体"/>
      <w:kern w:val="0"/>
      <w:sz w:val="24"/>
      <w:szCs w:val="24"/>
    </w:rPr>
  </w:style>
  <w:style w:type="paragraph" w:styleId="a7">
    <w:name w:val="footer"/>
    <w:basedOn w:val="a"/>
    <w:link w:val="Char0"/>
    <w:uiPriority w:val="99"/>
    <w:semiHidden/>
    <w:unhideWhenUsed/>
    <w:rsid w:val="0093087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3087B"/>
    <w:rPr>
      <w:rFonts w:ascii="Calibri" w:eastAsia="宋体" w:hAnsi="Calibri" w:cs="Times New Roman"/>
      <w:sz w:val="18"/>
      <w:szCs w:val="18"/>
    </w:rPr>
  </w:style>
  <w:style w:type="paragraph" w:styleId="a8">
    <w:name w:val="Balloon Text"/>
    <w:basedOn w:val="a"/>
    <w:link w:val="Char1"/>
    <w:uiPriority w:val="99"/>
    <w:semiHidden/>
    <w:unhideWhenUsed/>
    <w:rsid w:val="00FF522F"/>
    <w:rPr>
      <w:sz w:val="18"/>
      <w:szCs w:val="18"/>
    </w:rPr>
  </w:style>
  <w:style w:type="character" w:customStyle="1" w:styleId="Char1">
    <w:name w:val="批注框文本 Char"/>
    <w:basedOn w:val="a0"/>
    <w:link w:val="a8"/>
    <w:uiPriority w:val="99"/>
    <w:semiHidden/>
    <w:rsid w:val="00FF522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7879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gjs.gov.cn/publicfiles/business/cmsresources/dgjsj/cmsrsdocument/doc2819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gjs.gov.cn/publicfiles/business/cmsresources/dgjsj/cmsrsdocument/doc28194.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423</Words>
  <Characters>2412</Characters>
  <Application>Microsoft Office Word</Application>
  <DocSecurity>0</DocSecurity>
  <Lines>20</Lines>
  <Paragraphs>5</Paragraphs>
  <ScaleCrop>false</ScaleCrop>
  <Company>Hewlett-Packard Company</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张晓婷</dc:creator>
  <cp:lastModifiedBy>张晓婷</cp:lastModifiedBy>
  <cp:revision>11</cp:revision>
  <dcterms:created xsi:type="dcterms:W3CDTF">2018-07-24T02:11:00Z</dcterms:created>
  <dcterms:modified xsi:type="dcterms:W3CDTF">2018-08-24T07:57:00Z</dcterms:modified>
</cp:coreProperties>
</file>