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附件5</w:t>
      </w:r>
    </w:p>
    <w:p w:rsidR="00207FDD" w:rsidRPr="00207FDD" w:rsidRDefault="00207FDD" w:rsidP="00207FDD">
      <w:pPr>
        <w:ind w:firstLineChars="200" w:firstLine="640"/>
        <w:jc w:val="center"/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建筑业企业信息核查材料清单</w:t>
      </w:r>
    </w:p>
    <w:tbl>
      <w:tblPr>
        <w:tblStyle w:val="110"/>
        <w:tblW w:w="8522" w:type="dxa"/>
        <w:tblLayout w:type="fixed"/>
        <w:tblLook w:val="04A0"/>
      </w:tblPr>
      <w:tblGrid>
        <w:gridCol w:w="675"/>
        <w:gridCol w:w="2778"/>
        <w:gridCol w:w="5069"/>
      </w:tblGrid>
      <w:tr w:rsidR="00207FDD" w:rsidRPr="00207FDD" w:rsidTr="00207FDD">
        <w:trPr>
          <w:trHeight w:val="472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序号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资料名称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备注</w:t>
            </w:r>
          </w:p>
        </w:tc>
      </w:tr>
      <w:tr w:rsidR="00207FDD" w:rsidRPr="00207FDD" w:rsidTr="00207FDD">
        <w:trPr>
          <w:trHeight w:val="301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left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企业信息</w:t>
            </w:r>
            <w:r w:rsidRPr="00207FDD">
              <w:rPr>
                <w:rFonts w:ascii="Arial" w:hAnsi="Arial"/>
                <w:color w:val="000000"/>
                <w:szCs w:val="21"/>
              </w:rPr>
              <w:t>核查表</w:t>
            </w:r>
          </w:p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表格下载，首页加盖公章的原件</w:t>
            </w:r>
          </w:p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</w:tr>
      <w:tr w:rsidR="00207FDD" w:rsidRPr="00207FDD" w:rsidTr="00207FDD">
        <w:trPr>
          <w:trHeight w:val="679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 w:hint="eastAsia"/>
                <w:color w:val="000000"/>
                <w:sz w:val="28"/>
                <w:szCs w:val="20"/>
              </w:rPr>
              <w:t>2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</w:t>
            </w:r>
            <w:r w:rsidRPr="00207FDD">
              <w:rPr>
                <w:rFonts w:ascii="Arial" w:hAnsi="Arial"/>
                <w:color w:val="000000"/>
                <w:szCs w:val="21"/>
              </w:rPr>
              <w:t>主要人员花名册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表格</w:t>
            </w:r>
            <w:r w:rsidRPr="00207FDD">
              <w:rPr>
                <w:rFonts w:ascii="Arial" w:hAnsi="Arial"/>
                <w:color w:val="000000"/>
                <w:szCs w:val="21"/>
              </w:rPr>
              <w:t>下载</w:t>
            </w:r>
          </w:p>
        </w:tc>
      </w:tr>
      <w:tr w:rsidR="00207FDD" w:rsidRPr="00207FDD" w:rsidTr="00207FDD">
        <w:trPr>
          <w:trHeight w:val="611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3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企业法人营业执照副本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rPr>
          <w:trHeight w:val="424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4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建筑业企业资质证书副本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5A1793">
        <w:trPr>
          <w:trHeight w:val="1908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5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技术负责人需</w:t>
            </w:r>
            <w:r w:rsidRPr="00207FDD">
              <w:rPr>
                <w:rFonts w:ascii="Arial" w:hAnsi="Arial"/>
                <w:color w:val="000000"/>
                <w:szCs w:val="21"/>
              </w:rPr>
              <w:t>提交：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任命书</w:t>
            </w:r>
            <w:r w:rsidRPr="00207FDD">
              <w:rPr>
                <w:rFonts w:ascii="Arial" w:hAnsi="Arial"/>
                <w:color w:val="000000"/>
                <w:szCs w:val="21"/>
              </w:rPr>
              <w:t>、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身份证明、职称证或注册证书、职称证书查询途径</w:t>
            </w:r>
            <w:r w:rsidR="00120428">
              <w:rPr>
                <w:rFonts w:ascii="Arial" w:hAnsi="Arial" w:hint="eastAsia"/>
                <w:color w:val="000000"/>
                <w:szCs w:val="21"/>
              </w:rPr>
              <w:t>、业绩证明</w:t>
            </w:r>
          </w:p>
        </w:tc>
        <w:tc>
          <w:tcPr>
            <w:tcW w:w="5069" w:type="dxa"/>
          </w:tcPr>
          <w:p w:rsidR="00207FDD" w:rsidRPr="00207FDD" w:rsidRDefault="00207FDD" w:rsidP="005A1793">
            <w:pPr>
              <w:jc w:val="left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彩色扫描件加盖公章。职称</w:t>
            </w:r>
            <w:r w:rsidRPr="00207FDD">
              <w:rPr>
                <w:rFonts w:ascii="Arial" w:hAnsi="Arial"/>
                <w:color w:val="000000"/>
                <w:szCs w:val="21"/>
              </w:rPr>
              <w:t>查询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途径应为以下查询方式之一：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1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、职称证书发证部门相关政府网站的查询途径；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2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、职称证书发证部门出具的鉴定证明（需附鉴定部门电话查询途径）；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3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、人员档案中的《职称评审表》及职称发证部门的电话查询方式；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4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、职称</w:t>
            </w:r>
            <w:proofErr w:type="gramStart"/>
            <w:r w:rsidRPr="00207FDD">
              <w:rPr>
                <w:rFonts w:ascii="Arial" w:hAnsi="Arial" w:hint="eastAsia"/>
                <w:color w:val="000000"/>
                <w:szCs w:val="21"/>
              </w:rPr>
              <w:t>证信息</w:t>
            </w:r>
            <w:proofErr w:type="gramEnd"/>
            <w:r w:rsidRPr="00207FDD">
              <w:rPr>
                <w:rFonts w:ascii="Arial" w:hAnsi="Arial" w:hint="eastAsia"/>
                <w:color w:val="000000"/>
                <w:szCs w:val="21"/>
              </w:rPr>
              <w:t>在“东莞市人力资源局网”上的查询结果。</w:t>
            </w:r>
          </w:p>
        </w:tc>
      </w:tr>
      <w:tr w:rsidR="00207FDD" w:rsidRPr="00207FDD" w:rsidTr="00207FDD">
        <w:trPr>
          <w:trHeight w:val="714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6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注册人员</w:t>
            </w:r>
            <w:r w:rsidRPr="00207FDD">
              <w:rPr>
                <w:rFonts w:ascii="Arial" w:hAnsi="Arial"/>
                <w:color w:val="000000"/>
                <w:szCs w:val="21"/>
              </w:rPr>
              <w:t>需提交：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</w:t>
            </w:r>
            <w:r w:rsidRPr="00207FDD">
              <w:rPr>
                <w:rFonts w:ascii="Arial" w:hAnsi="Arial"/>
                <w:color w:val="000000"/>
                <w:szCs w:val="21"/>
              </w:rPr>
              <w:t>、注册证书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7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职称人员需提交</w:t>
            </w:r>
            <w:r w:rsidRPr="00207FDD">
              <w:rPr>
                <w:rFonts w:ascii="Arial" w:hAnsi="Arial"/>
                <w:color w:val="000000"/>
                <w:szCs w:val="21"/>
              </w:rPr>
              <w:t>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身份证明、职称证、职称证书查询途径、</w:t>
            </w:r>
            <w:r w:rsidRPr="00207FDD">
              <w:rPr>
                <w:rFonts w:ascii="Arial" w:hAnsi="Arial"/>
                <w:color w:val="000000"/>
                <w:szCs w:val="21"/>
              </w:rPr>
              <w:t>网上查询打印页</w:t>
            </w:r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（所提交的职称</w:t>
            </w:r>
            <w:proofErr w:type="gramStart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证未能</w:t>
            </w:r>
            <w:proofErr w:type="gramEnd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反映其资质所需专业要求的提交毕业证书及其</w:t>
            </w:r>
            <w:proofErr w:type="gramStart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鉴证</w:t>
            </w:r>
            <w:proofErr w:type="gramEnd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证书）</w:t>
            </w:r>
          </w:p>
        </w:tc>
        <w:tc>
          <w:tcPr>
            <w:tcW w:w="5069" w:type="dxa"/>
          </w:tcPr>
          <w:p w:rsidR="00207FDD" w:rsidRPr="00207FDD" w:rsidRDefault="00207FDD" w:rsidP="005A1793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彩色扫描件加盖公章。为加快核查速度及提高一次性通过率，能提交职称查询途径的请参照第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4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点的要求提交职称证书查询途径及</w:t>
            </w:r>
            <w:r w:rsidRPr="00207FDD">
              <w:rPr>
                <w:rFonts w:ascii="Arial" w:hAnsi="Arial"/>
                <w:color w:val="000000"/>
                <w:szCs w:val="21"/>
              </w:rPr>
              <w:t>查询打印页</w:t>
            </w:r>
            <w:r w:rsidR="005A1793">
              <w:rPr>
                <w:rFonts w:ascii="Arial" w:hAnsi="Arial" w:hint="eastAsia"/>
                <w:color w:val="000000"/>
                <w:szCs w:val="21"/>
              </w:rPr>
              <w:t>。</w:t>
            </w:r>
          </w:p>
        </w:tc>
      </w:tr>
      <w:tr w:rsidR="00207FDD" w:rsidRPr="00207FDD" w:rsidTr="00207FDD"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8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现场管理人员需提交</w:t>
            </w:r>
            <w:r w:rsidRPr="00207FDD">
              <w:rPr>
                <w:rFonts w:ascii="Arial" w:hAnsi="Arial"/>
                <w:color w:val="000000"/>
                <w:szCs w:val="21"/>
              </w:rPr>
              <w:t>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身份证明、岗位证、网上</w:t>
            </w:r>
            <w:r w:rsidRPr="00207FDD">
              <w:rPr>
                <w:rFonts w:ascii="Arial" w:hAnsi="Arial"/>
                <w:color w:val="000000"/>
                <w:szCs w:val="21"/>
              </w:rPr>
              <w:t>查询打印页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rPr>
          <w:trHeight w:val="1044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9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技术工人需提交</w:t>
            </w:r>
            <w:r w:rsidRPr="00207FDD">
              <w:rPr>
                <w:rFonts w:ascii="Arial" w:hAnsi="Arial"/>
                <w:color w:val="000000"/>
                <w:szCs w:val="21"/>
              </w:rPr>
              <w:t>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身份证明、职业培训合格证书或职业技能证书、</w:t>
            </w:r>
            <w:r w:rsidRPr="00207FDD">
              <w:rPr>
                <w:rFonts w:ascii="Arial" w:hAnsi="Arial"/>
                <w:color w:val="000000"/>
                <w:szCs w:val="21"/>
              </w:rPr>
              <w:t>网上查询打印页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10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企业主要人员近一个月的</w:t>
            </w:r>
            <w:proofErr w:type="gramStart"/>
            <w:r w:rsidRPr="00207FDD">
              <w:rPr>
                <w:rFonts w:ascii="Arial" w:hAnsi="Arial" w:hint="eastAsia"/>
                <w:color w:val="000000"/>
                <w:szCs w:val="21"/>
              </w:rPr>
              <w:t>社保证明</w:t>
            </w:r>
            <w:proofErr w:type="gramEnd"/>
            <w:r w:rsidRPr="00207FDD">
              <w:rPr>
                <w:rFonts w:ascii="Arial" w:hAnsi="Arial" w:hint="eastAsia"/>
                <w:color w:val="000000"/>
                <w:szCs w:val="21"/>
              </w:rPr>
              <w:t>以及社保查询账号、密码</w:t>
            </w:r>
          </w:p>
        </w:tc>
        <w:tc>
          <w:tcPr>
            <w:tcW w:w="5069" w:type="dxa"/>
          </w:tcPr>
          <w:p w:rsid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原件。社保网上查询须为正常缴纳状态。</w:t>
            </w:r>
          </w:p>
          <w:p w:rsidR="00120428" w:rsidRPr="00207FDD" w:rsidRDefault="00120428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120428">
              <w:rPr>
                <w:rFonts w:ascii="Arial" w:hAnsi="Arial" w:hint="eastAsia"/>
                <w:color w:val="000000"/>
                <w:szCs w:val="21"/>
              </w:rPr>
              <w:t>注：</w:t>
            </w:r>
            <w:r w:rsidR="00DD4BB7" w:rsidRPr="00DD4BB7">
              <w:rPr>
                <w:rFonts w:ascii="Arial" w:hAnsi="Arial" w:hint="eastAsia"/>
                <w:color w:val="000000"/>
                <w:szCs w:val="21"/>
              </w:rPr>
              <w:t>须含在本单位参保的养老保险，企业自助打印的有验证码的社会保证明不作社保公章要求。</w:t>
            </w:r>
          </w:p>
        </w:tc>
      </w:tr>
    </w:tbl>
    <w:p w:rsidR="00207FDD" w:rsidRPr="00207FDD" w:rsidRDefault="00207FDD" w:rsidP="00207FDD">
      <w:pPr>
        <w:jc w:val="left"/>
        <w:rPr>
          <w:rFonts w:ascii="Arial" w:eastAsia="宋体" w:hAnsi="Arial" w:cs="Times New Roman"/>
          <w:b/>
          <w:bCs/>
          <w:color w:val="000000"/>
          <w:szCs w:val="21"/>
        </w:rPr>
      </w:pP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备注：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1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、上述资料除身份证、营业执照</w:t>
      </w:r>
      <w:r w:rsidR="005A1793">
        <w:rPr>
          <w:rFonts w:ascii="Arial" w:eastAsia="宋体" w:hAnsi="Arial" w:cs="Times New Roman" w:hint="eastAsia"/>
          <w:b/>
          <w:bCs/>
          <w:color w:val="000000"/>
          <w:szCs w:val="21"/>
        </w:rPr>
        <w:t>、</w:t>
      </w:r>
      <w:r w:rsidR="005A1793">
        <w:rPr>
          <w:rFonts w:ascii="Arial" w:eastAsia="宋体" w:hAnsi="Arial" w:cs="Times New Roman"/>
          <w:b/>
          <w:bCs/>
          <w:color w:val="000000"/>
          <w:szCs w:val="21"/>
        </w:rPr>
        <w:t>资质证书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不需核验原件外，其它材料均需收件时由窗口核对原件后退回原件。核查过程中对证件真实性有怀疑的，企业应配合及时提交</w:t>
      </w:r>
      <w:bookmarkStart w:id="0" w:name="_GoBack"/>
      <w:bookmarkEnd w:id="0"/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证书原件进行真实性核验。</w:t>
      </w:r>
    </w:p>
    <w:p w:rsidR="00207FDD" w:rsidRPr="00207FDD" w:rsidRDefault="00207FDD" w:rsidP="00207FDD">
      <w:pPr>
        <w:jc w:val="left"/>
        <w:rPr>
          <w:rFonts w:ascii="Arial" w:eastAsia="宋体" w:hAnsi="Arial" w:cs="Times New Roman"/>
          <w:b/>
          <w:bCs/>
          <w:color w:val="000000"/>
          <w:szCs w:val="21"/>
        </w:rPr>
      </w:pP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 xml:space="preserve">      2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、第</w:t>
      </w:r>
      <w:r w:rsidR="005A1793">
        <w:rPr>
          <w:rFonts w:ascii="Arial" w:eastAsia="宋体" w:hAnsi="Arial" w:cs="Times New Roman"/>
          <w:b/>
          <w:bCs/>
          <w:color w:val="000000"/>
          <w:szCs w:val="21"/>
        </w:rPr>
        <w:t>3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至第</w:t>
      </w:r>
      <w:r w:rsidR="005A1793">
        <w:rPr>
          <w:rFonts w:ascii="Arial" w:eastAsia="宋体" w:hAnsi="Arial" w:cs="Times New Roman"/>
          <w:b/>
          <w:bCs/>
          <w:color w:val="000000"/>
          <w:szCs w:val="21"/>
        </w:rPr>
        <w:t>10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项资料装订成册，其中人员资料提交的顺序应与《企业人员主要人员花名册》的填报顺序一致。</w:t>
      </w: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附件6</w:t>
      </w:r>
    </w:p>
    <w:sectPr w:rsidR="00207FDD" w:rsidRPr="00207FDD" w:rsidSect="000F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72" w:rsidRDefault="00220872" w:rsidP="00120428">
      <w:r>
        <w:separator/>
      </w:r>
    </w:p>
  </w:endnote>
  <w:endnote w:type="continuationSeparator" w:id="0">
    <w:p w:rsidR="00220872" w:rsidRDefault="00220872" w:rsidP="0012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72" w:rsidRDefault="00220872" w:rsidP="00120428">
      <w:r>
        <w:separator/>
      </w:r>
    </w:p>
  </w:footnote>
  <w:footnote w:type="continuationSeparator" w:id="0">
    <w:p w:rsidR="00220872" w:rsidRDefault="00220872" w:rsidP="0012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FDD"/>
    <w:rsid w:val="00012702"/>
    <w:rsid w:val="000F1BD6"/>
    <w:rsid w:val="00107109"/>
    <w:rsid w:val="00120428"/>
    <w:rsid w:val="00207FDD"/>
    <w:rsid w:val="00220872"/>
    <w:rsid w:val="004B7A26"/>
    <w:rsid w:val="005A1793"/>
    <w:rsid w:val="00A70F6F"/>
    <w:rsid w:val="00B447D2"/>
    <w:rsid w:val="00C03874"/>
    <w:rsid w:val="00DD4BB7"/>
    <w:rsid w:val="00E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207FDD"/>
  </w:style>
  <w:style w:type="paragraph" w:styleId="a3">
    <w:name w:val="Balloon Text"/>
    <w:basedOn w:val="a"/>
    <w:link w:val="Char"/>
    <w:uiPriority w:val="99"/>
    <w:semiHidden/>
    <w:unhideWhenUsed/>
    <w:qFormat/>
    <w:rsid w:val="00207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7FD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207FD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207FDD"/>
    <w:rPr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rsid w:val="0020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uiPriority w:val="99"/>
    <w:qFormat/>
    <w:rsid w:val="00207FD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7FD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  <w:rsid w:val="00207FDD"/>
  </w:style>
  <w:style w:type="character" w:styleId="HTML0">
    <w:name w:val="HTML Variable"/>
    <w:basedOn w:val="a0"/>
    <w:uiPriority w:val="99"/>
    <w:semiHidden/>
    <w:unhideWhenUsed/>
    <w:rsid w:val="00207FDD"/>
  </w:style>
  <w:style w:type="character" w:styleId="a8">
    <w:name w:val="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sid w:val="00207FDD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207FDD"/>
  </w:style>
  <w:style w:type="table" w:styleId="a9">
    <w:name w:val="Table Grid"/>
    <w:basedOn w:val="a1"/>
    <w:uiPriority w:val="59"/>
    <w:qFormat/>
    <w:rsid w:val="00207F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7FDD"/>
    <w:pPr>
      <w:ind w:firstLineChars="200" w:firstLine="420"/>
    </w:pPr>
  </w:style>
  <w:style w:type="character" w:customStyle="1" w:styleId="10">
    <w:name w:val="10"/>
    <w:basedOn w:val="a0"/>
    <w:qFormat/>
    <w:rsid w:val="00207FDD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207FDD"/>
    <w:rPr>
      <w:rFonts w:ascii="Times New Roman" w:hAnsi="Times New Roman" w:cs="Times New Roman" w:hint="default"/>
    </w:rPr>
  </w:style>
  <w:style w:type="table" w:customStyle="1" w:styleId="11">
    <w:name w:val="网格型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is">
    <w:name w:val="undis"/>
    <w:basedOn w:val="a0"/>
    <w:rsid w:val="00207FDD"/>
    <w:rPr>
      <w:vanish/>
    </w:rPr>
  </w:style>
  <w:style w:type="character" w:customStyle="1" w:styleId="nodename">
    <w:name w:val="nodename"/>
    <w:basedOn w:val="a0"/>
    <w:rsid w:val="00207FDD"/>
    <w:rPr>
      <w:b/>
      <w:sz w:val="21"/>
      <w:szCs w:val="21"/>
    </w:rPr>
  </w:style>
  <w:style w:type="character" w:customStyle="1" w:styleId="hidellcs">
    <w:name w:val="hidellcs"/>
    <w:basedOn w:val="a0"/>
    <w:rsid w:val="00207FDD"/>
    <w:rPr>
      <w:vanish/>
    </w:rPr>
  </w:style>
  <w:style w:type="character" w:customStyle="1" w:styleId="Char1">
    <w:name w:val="页脚 Char1"/>
    <w:basedOn w:val="a0"/>
    <w:link w:val="a4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table" w:customStyle="1" w:styleId="110">
    <w:name w:val="网格型1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Ol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77</TotalTime>
  <Pages>1</Pages>
  <Words>121</Words>
  <Characters>692</Characters>
  <Application>Microsoft Office Word</Application>
  <DocSecurity>0</DocSecurity>
  <Lines>5</Lines>
  <Paragraphs>1</Paragraphs>
  <ScaleCrop>false</ScaleCrop>
  <Company>Chinese ORG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李嘉敏</dc:creator>
  <cp:keywords/>
  <dc:description/>
  <cp:lastModifiedBy>何丽平</cp:lastModifiedBy>
  <cp:revision>7</cp:revision>
  <cp:lastPrinted>2018-08-16T08:26:00Z</cp:lastPrinted>
  <dcterms:created xsi:type="dcterms:W3CDTF">2018-08-16T07:59:00Z</dcterms:created>
  <dcterms:modified xsi:type="dcterms:W3CDTF">2018-08-21T03:39:00Z</dcterms:modified>
</cp:coreProperties>
</file>