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840" w:lineRule="atLeast"/>
        <w:ind w:left="0" w:right="0" w:firstLine="0"/>
        <w:jc w:val="center"/>
        <w:rPr>
          <w:rFonts w:hint="eastAsia" w:ascii="微软雅黑" w:hAnsi="微软雅黑" w:eastAsia="微软雅黑" w:cs="微软雅黑"/>
          <w:b w:val="0"/>
          <w:bCs w:val="0"/>
          <w:i w:val="0"/>
          <w:iCs w:val="0"/>
          <w:caps w:val="0"/>
          <w:color w:val="333333"/>
          <w:spacing w:val="0"/>
          <w:sz w:val="44"/>
          <w:szCs w:val="44"/>
        </w:rPr>
      </w:pPr>
      <w:r>
        <w:rPr>
          <w:rFonts w:hint="eastAsia" w:ascii="微软雅黑" w:hAnsi="微软雅黑" w:eastAsia="微软雅黑" w:cs="微软雅黑"/>
          <w:b w:val="0"/>
          <w:bCs w:val="0"/>
          <w:i w:val="0"/>
          <w:iCs w:val="0"/>
          <w:caps w:val="0"/>
          <w:color w:val="333333"/>
          <w:spacing w:val="0"/>
          <w:sz w:val="44"/>
          <w:szCs w:val="44"/>
          <w:bdr w:val="none" w:color="auto" w:sz="0" w:space="0"/>
          <w:shd w:val="clear" w:fill="FFFFFF"/>
        </w:rPr>
        <w:t>中共中央办公厅 国务院办公厅印发《关于推动城乡建设绿色发展的意见》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bdr w:val="none" w:color="auto" w:sz="0" w:space="0"/>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新华社北京10月21日电 近日，中共中央办公厅、国务院办公厅印发了《关于推动城乡建设绿色发展的意见》，并发出通知，要求各地区各部门结合实际认真贯彻落实。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《关于推动城乡建设绿色发展的意见》主要内容如下。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城乡建设是推动绿色发展、建设美丽中国的重要载体。党的十八大以来，我国人居环境持续改善，住房水平显著提高，同时仍存在整体性缺乏、系统性不足、宜居性不高、包容性不够等问题，大量建设、大量消耗、大量排放的建设方式尚未根本扭转。为推动城乡建设绿色发展，现提出如下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一、总体要求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指导思想。以习近平新时代中国特色社会主义思想为指导，深入贯彻党的十九大和十九届二中、三中、四中、五中全会精神，践行习近平生态文明思想，按照党中央、国务院决策部署，立足新发展阶段、贯彻新发展理念、构建新发展格局，坚持以人民为中心，坚持生态优先、节约优先、保护优先，坚持系统观念，统筹发展和安全，同步推进物质文明建设与生态文明建设，落实碳达峰、碳中和目标任务，推进城市更新行动、乡村建设行动，加快转变城乡建设方式，促进经济社会发展全面绿色转型，为全面建设社会主义现代化国家奠定坚实基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工作原则。坚持人与自然和谐共生，尊重自然、顺应自然、保护自然，推动构建人与自然生命共同体。坚持整体与局部相协调，统筹规划、建设、管理三大环节，统筹城镇和乡村建设。坚持效率与均衡并重，促进城乡资源能源节约集约利用，实现人口、经济发展与生态资源协调。坚持公平与包容相融合，完善城乡基础设施，推进基本公共服务均等化。坚持保护与发展相统一，传承中华优秀传统文化，推动创造性转化、创新性发展。坚持党建引领与群众共建共治共享相结合，完善群众参与机制，共同创造美好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（三）总体目标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到2025年，城乡建设绿色发展体制机制和政策体系基本建立，建设方式绿色转型成效显著，碳减排扎实推进，城市整体性、系统性、生长性增强，“城市病”问题缓解，城乡生态环境质量整体改善，城乡发展质量和资源环境承载能力明显提升，综合治理能力显著提高，绿色生活方式普遍推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到2035年，城乡建设全面实现绿色发展，碳减排水平快速提升，城市和乡村品质全面提升，人居环境更加美好，城乡建设领域治理体系和治理能力基本实现现代化，美丽中国建设目标基本实现。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二、推进城乡建设一体化发展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促进区域和城市群绿色发展。建立健全区域和城市群绿色发展协调机制，充分发挥各城市比较优势，促进资源有效配置。在国土空间规划中统筹划定生态保护红线、永久基本农田、城镇开发边界等管控边界，统筹生产、生活、生态空间，实施最严格的耕地保护制度，建立水资源刚性约束制度，建设与资源环境承载能力相匹配、重大风险防控相结合的空间格局。统筹区域、城市群和都市圈内大中小城市住房建设，与人口构成、产业结构相适应。协同建设区域生态网络和绿道体系，衔接生态保护红线、环境质量底线、资源利用上线和生态环境准入清单，改善区域生态环境。推进区域重大基础设施和公共服务设施共建共享，建立功能完善、衔接紧密、保障有力的城市群综合立体交通等现代化设施网络体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建设人与自然和谐共生的美丽城市。建立分层次、分区域协调管控机制，以自然资源承载能力和生态环境容量为基础，合理确定城市人口、用水、用地规模，合理确定开发建设密度和强度。提高中心城市综合承载能力，建设一批产城融合、职住平衡、生态宜居、交通便利的郊区新城，推动多中心、组团式发展。落实规划环评要求和防噪声距离。大力推进城市节水，提高水资源集约节约利用水平。实施海绵城市建设，完善城市防洪排涝体系，提高城市防灾减灾能力，增强城市韧性。实施城市生态修复工程，保护城市山体自然风貌，修复江河、湖泊、湿地，加强城市公园和绿地建设，推进立体绿化，构建连续完整的生态基础设施体系。实施城市功能完善工程，加强婴幼儿照护机构、幼儿园、中小学校、医疗卫生机构、养老服务机构、儿童福利机构、未成年人救助保护机构、社区足球场地等设施建设，增加公共活动空间，建设体育公园，完善文化和旅游消费场所设施，推动发展城市新业态、新功能。建立健全推进城市生态修复、功能完善工程标准规范和工作体系。推动绿色城市、森林城市、“无废城市”建设，深入开展绿色社区创建行动。推进以县城为重要载体的城镇化建设，加强县城绿色低碳建设，大力提升县城公共设施和服务水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打造绿色生态宜居的美丽乡村。按照产业兴旺、生态宜居、乡风文明、治理有效、生活富裕的总要求，以持续改善农村人居环境为目标，建立乡村建设评价机制，探索县域乡村发展路径。提高农房设计和建造水平，建设满足乡村生产生活实际需要的新型农房，完善水、电、气、厕配套附属设施，加强既有农房节能改造。保护塑造乡村风貌，延续乡村历史文脉，严格落实有关规定，不破坏地形地貌、不拆传统民居、不砍老树、不盖高楼。统筹布局县城、中心镇、行政村基础设施和公共服务设施，促进城乡设施联动发展。提高镇村设施建设水平，持续推进农村生活垃圾、污水、厕所粪污、畜禽养殖粪污治理，实施农村水系综合整治，推进生态清洁流域建设，加强水土流失综合治理，加强农村防灾减灾能力建设。立足资源优势打造各具特色的农业全产业链，发展多种形式适度规模经营，支持以“公司+农户”等模式对接市场，培育乡村文化、旅游、休闲、民宿、健康养老、传统手工艺等新业态，强化农产品及其加工副产物综合利用，拓宽农民增收渠道，促进产镇融合、产村融合，推动农村一二三产业融合发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三、转变城乡建设发展方式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建设高品质绿色建筑。实施建筑领域碳达峰、碳中和行动。规范绿色建筑设计、施工、运行、管理，鼓励建设绿色农房。推进既有建筑绿色化改造，鼓励与城镇老旧小区改造、农村危房改造、抗震加固等同步实施。开展绿色建筑、节约型机关、绿色学校、绿色医院创建行动。加强财政、金融、规划、建设等政策支持，推动高质量绿色建筑规模化发展，大力推广超低能耗、近零能耗建筑，发展零碳建筑。实施绿色建筑统一标识制度。建立城市建筑用水、用电、用气、用热等数据共享机制，提升建筑能耗监测能力。推动区域建筑能效提升，推广合同能源管理、合同节水管理服务模式，降低建筑运行能耗、水耗，大力推动可再生能源应用，鼓励智能光伏与绿色建筑融合创新发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提高城乡基础设施体系化水平。建立健全基础设施建档制度，普查现有基础设施，统筹地下空间综合利用。推进城乡基础设施补短板和更新改造专项行动以及体系化建设，提高基础设施绿色、智能、协同、安全水平。加强公交优先、绿色出行的城市街区建设，合理布局和建设城市公交专用道、公交场站、车船用加气加注站、电动汽车充换电站，加快发展智能网联汽车、新能源汽车、智慧停车及无障碍基础设施，强化城市轨道交通与其他交通方式衔接。加强交通噪声管控，落实城市交通设计、规划、建设和运行噪声技术要求。加强城市高层建筑、大型商业综合体等重点场所消防安全管理，打通消防生命通道，推进城乡应急避难场所建设。持续推动城镇污水处理提质增效，完善再生水、集蓄雨水等非常规水源利用系统，推进城镇污水管网全覆盖，建立污水处理系统运营管理长效机制。因地制宜加快连接港区管网建设，做好船舶生活污水收集处理。统筹推进煤改电、煤改气及集中供热替代等，加快农村电网、天然气管网、热力管网等建设改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加强城乡历史文化保护传承。建立完善城乡历史文化保护传承体系，健全管理监督机制，完善保护标准和政策法规，严格落实责任，依法问责处罚。开展历史文化资源普查，做好测绘、建档、挂牌工作。建立历史文化名城、名镇、名村及传统村落保护制度，加大保护力度，不拆除历史建筑，不拆真遗存，不建假古董，做到按级施保、应保尽保。完善项目审批、财政支持、社会参与等制度机制，推动历史建筑绿色化更新改造、合理利用。建立保护项目维护修缮机制，保护和培养传统工匠队伍，传承传统建筑绿色营造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实现工程建设全过程绿色建造。开展绿色建造示范工程创建行动，推广绿色化、工业化、信息化、集约化、产业化建造方式，加强技术创新和集成，利用新技术实现精细化设计和施工。大力发展装配式建筑，重点推动钢结构装配式住宅建设，不断提升构件标准化水平，推动形成完整产业链，推动智能建造和建筑工业化协同发展。完善绿色建材产品认证制度，开展绿色建材应用示范工程建设，鼓励使用综合利用产品。加强建筑材料循环利用，促进建筑垃圾减量化，严格施工扬尘管控，采取综合降噪措施管控施工噪声。推动传统建筑业转型升级，完善工程建设组织模式，加快推行工程总承包，推广全过程工程咨询，推进民用建筑工程建筑师负责制。加快推进工程造价改革。改革建筑劳动用工制度，大力发展专业作业企业，培育职业化、专业化、技能化建筑产业工人队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推动形成绿色生活方式。推广节能低碳节水用品，推动太阳能、再生水等应用，鼓励使用环保再生产品和绿色设计产品，减少一次性消费品和包装用材消耗。倡导绿色装修，鼓励选用绿色建材、家具、家电。持续推进垃圾分类和减量化、资源化，推动生活垃圾源头减量，建立健全生活垃圾分类投放、分类收集、分类转运、分类处理系统。加强危险废物、医疗废物收集处理，建立完善应急处置机制。科学制定城市慢行系统规划，因地制宜建设自行车专用道和绿道，全面开展人行道净化行动，改造提升重点城市步行街。深入开展绿色出行创建行动，优化交通出行结构，鼓励公众选择公共交通、自行车和步行等出行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四、创新工作方法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统筹城乡规划建设管理。坚持总体国家安全观，以城乡建设绿色发展为目标，加强顶层设计，编制相关规划，建立规划、建设、管理三大环节统筹机制，统筹城市布局的经济需要、生活需要、生态需要、安全需要，统筹地上地下空间综合利用，统筹各类基础设施建设，系统推进重大工程项目。创新城乡建设管控和引导机制，完善城市形态，提升建筑品质，塑造时代特色风貌。完善城乡规划、建设、管理制度，动态管控建设进程，确保一张蓝图实施不走样、不变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建立城市体检评估制度。建立健全“一年一体检、五年一评估”的城市体检评估制度，强化对相关规划实施情况和历史文化保护传承、基础设施效率、生态建设、污染防治等的评估。制定城市体检评估标准，将绿色发展纳入评估指标体系。城市政府作为城市体检评估工作主体，要定期开展体检评估，制定年度建设和整治行动计划，依法依规向社会公开体检评估结果。加强对相关规划实施的监督，维护规划的严肃性权威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加大科技创新力度。完善以市场为导向的城乡建设绿色技术创新体系，培育壮大一批绿色低碳技术创新企业，充分发挥国家工程研究中心、国家技术创新中心、国家企业技术中心、国家重点实验室等创新平台对绿色低碳技术的支撑作用。加强国家科技计划研究，系统布局一批支撑城乡建设绿色发展的研发项目，组织开展重大科技攻关，加大科技成果集成创新力度。建立科技项目成果库和公开制度，鼓励科研院所、企业等主体融通创新、利益共享，促进科技成果转化。建设国际化工程建设标准体系，完善相关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（四）推动城市智慧化建设。建立</w:t>
      </w:r>
      <w:bookmarkStart w:id="0" w:name="_GoBack"/>
      <w:bookmarkEnd w:id="0"/>
      <w:r>
        <w:rPr>
          <w:rFonts w:hint="eastAsia" w:ascii="宋体" w:hAnsi="宋体" w:eastAsia="宋体" w:cs="宋体"/>
          <w:i w:val="0"/>
          <w:iCs w:val="0"/>
          <w:caps w:val="0"/>
          <w:color w:val="333333"/>
          <w:spacing w:val="0"/>
          <w:sz w:val="24"/>
          <w:szCs w:val="24"/>
          <w:bdr w:val="none" w:color="auto" w:sz="0" w:space="0"/>
          <w:shd w:val="clear" w:fill="FFFFFF"/>
        </w:rPr>
        <w:t>完善智慧城市建设标准和政策法规，加快推进信息技术与城市建设技术、业务、数据融合。开展城市信息模型平台建设，推动建筑信息模型深化应用，推进工程建设项目智能化管理，促进城市建设及运营模式变革。搭建城市运行管理服务平台，加强对市政基础设施、城市环境、城市交通、城市防灾的智慧化管理，推动城市地下空间信息化、智能化管控，提升城市安全风险监测预警水平。完善工程建设项目审批管理系统，逐步实现智能化全程网上办理，推进与投资项目在线审批监管平台等互联互通。搭建智慧物业管理服务平台，加强社区智慧化建设管理，为群众提供便捷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推动美好环境共建共治共享。建立党组织统一领导、政府依法履责、各类组织积极协同、群众广泛参与，自治、法治、德治相结合的基层治理体系，推动形成建设美好人居环境的合力，实现决策共谋、发展共建、建设共管、效果共评、成果共享。下沉公共服务和社会管理资源，按照有关规定探索适宜城乡社区治理的项目招投标、奖励等机制，解决群众身边、房前屋后的实事小事。以城镇老旧小区改造、历史文化街区保护与利用、美丽乡村建设、生活垃圾分类等为抓手和载体，构建社区生活圈，广泛发动组织群众参与城乡社区治理，共同建设美好家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五、加强组织实施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加强党的全面领导。把党的全面领导贯穿城乡建设绿色发展各方面各环节，不折不扣贯彻落实中央决策部署。建立省负总责、市县具体负责的工作机制，地方各级党委和政府要充分认识推动城乡建设绿色发展的重要意义，加快形成党委统一领导、党政齐抓共管的工作格局。各省（自治区、直辖市）要根据本意见确定本地区推动城乡建设绿色发展的工作目标和重点任务，加强统筹协调，推进解决重点难点问题。市、县作为工作责任主体，要制定具体措施，切实抓好组织落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完善工作机制。加强部门统筹协调，住房城乡建设、发展改革、工业和信息化、民政、财政、自然资源、生态环境、交通运输、水利、农业农村、文化和旅游、金融、市场监管等部门要按照各自职责完善有关支持政策，推动落实重点任务。加大财政、金融支持力度，完善绿色金融体系，支持城乡建设绿色发展重大项目和重点任务。各地要结合实际建立相关工作机制，确保各项任务落实落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健全支撑体系。建立完善推动城乡建设绿色发展的体制机制和制度，推进城乡建设领域治理体系和治理能力现代化。制定修订城乡建设和历史文化保护传承等法律法规，为城乡建设绿色发展提供法治保障。深化城市管理和执法体制改革，加强队伍建设，推进严格规范公正文明执法，提高城市管理和执法能力水平。健全社会公众满意度评价和第三方考评机制，由群众评判城乡建设绿色发展成效。加快管理、技术和机制创新，培育绿色发展新动能，实现动力变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加强培训宣传。中央组织部、住房城乡建设部要会同国家发展改革委、自然资源部、生态环境部加强培训，不断提高党政主要负责同志推动城乡建设绿色发展的能力和水平。在各级党校（行政学院）、干部学院增加相关培训课程，编辑出版系列教材，教育引导各级领导干部和广大专业技术人员尊重城乡发展规律，尊重自然生态环境，尊重历史文化传承，重视和回应群众诉求。加强国际交流合作，广泛吸收借鉴先进经验。采取多种形式加强教育宣传和舆论引导，普及城乡建设绿色发展法律法规和科学知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BE01C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2021-10-27T06:59:00Z</dcterms:created>
  <dc:creator>lenovo</dc:creator>
  <cp:lastModifiedBy>lenovo</cp:lastModifiedBy>
  <cp:lastPrinted>2021-10-27T07:16:44Z</cp:lastPrinted>
  <dcterms:modified xsi:type="dcterms:W3CDTF">2021-10-27T07:17:03Z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