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36"/>
          <w:szCs w:val="36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36"/>
          <w:szCs w:val="36"/>
          <w:shd w:val="clear" w:fill="FFFFFF"/>
        </w:rPr>
        <w:t>关于中国建设工程造价管理协会2021年第三季度广东省工程造价咨询企业信用评价结果的公示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根据中国建设工程造价管理协会《工程造价咨询企业信用评价办法》及《工程造价咨询行业信用评价标准》的有关规定，中价协组织开展了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2021年第三季度全国工程造价咨询企业信用评价工作。经企业申报、广东省工程造价协会初评，中价协组织专家评审，现将2021年第三季度广东省工程造价咨询企业信用评价结果予以公示。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申报单位为中价协会员单位，由中价协公示评价结果；非中价协会员的单位按照中价协信用评价标准，经过专家审核，由省协会公示评价结果。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时间为：2021年10月25日至2021年11月5日。如对公示企业信用评价结果有异议，可向协会反映。举报或反映的情况应实事求是，并有具体事例、内容。以单位名义反映情况的，应加盖单位公章；以个人名义反映情况的，应署明真实姓名、身份证号码和联系电话，我们对投诉单位或投诉人给予保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2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一、中价协会员单位投诉方式：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联系人：李宏伟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联系电话：010-68331850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邮箱：LHW@ccea.pro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通讯地址：北京市西城区百万庄大街22号院2号楼7层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7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非中价协会员单位投诉方式：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联系人：蔡小姐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联系电话：020-83369292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邮箱：dms@gdeca.cn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7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通讯地址：广东省广州市越秀区解放北路801号桂冠大厦1402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57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1547" w:right="0" w:hanging="9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7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"http://www.gdeca.org.cn/resources/attached/notice/file/20211025/20211025224713_649.xlsx" \t "http://www.gdeca.org.cn/notice/1050/_blank"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1.2021年第三季度广东省工程造价咨询企业信用评价结果-中价协会员单位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7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"http://www.gdeca.org.cn/resources/attached/notice/file/20211025/20211025224725_520.xlsx" \t "http://www.gdeca.org.cn/notice/1050/_blank"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2.2021年第三季度广东省工程造价咨询企业信用评价结果-非中价协会员单位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1547" w:right="0" w:hanging="9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1547" w:right="0" w:hanging="9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广东省工程造价协会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1547" w:right="0" w:hanging="9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2021年10月25日  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36"/>
          <w:szCs w:val="3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4B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2021-10-27T03:10:31Z</dcterms:created>
  <dc:creator>lenovo</dc:creator>
  <cp:lastModifiedBy>lenovo</cp:lastModifiedBy>
  <dcterms:modified xsi:type="dcterms:W3CDTF">2021-10-27T03:11:32Z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