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747A3">
      <w:pPr>
        <w:rPr>
          <w:rFonts w:hint="eastAsia"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>附件5</w:t>
      </w:r>
    </w:p>
    <w:p w14:paraId="595A0F65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苯系物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含量比对试验作业指导书</w:t>
      </w:r>
    </w:p>
    <w:p w14:paraId="56233E6D">
      <w:pPr>
        <w:rPr>
          <w:rFonts w:hint="eastAsia"/>
        </w:rPr>
      </w:pPr>
    </w:p>
    <w:p w14:paraId="02AF79EA">
      <w:pPr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一</w:t>
      </w:r>
      <w:r>
        <w:rPr>
          <w:rFonts w:hint="eastAsia" w:eastAsia="仿宋_GB2312"/>
          <w:sz w:val="32"/>
          <w:szCs w:val="32"/>
        </w:rPr>
        <w:t>、本次比对样品为安培瓶装1.2mL有机物标准样品。</w:t>
      </w:r>
    </w:p>
    <w:p w14:paraId="694F7D3C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二</w:t>
      </w:r>
      <w:r>
        <w:rPr>
          <w:rFonts w:hint="eastAsia" w:eastAsia="仿宋_GB2312"/>
          <w:sz w:val="32"/>
          <w:szCs w:val="32"/>
        </w:rPr>
        <w:t>、分析用仪器及设备应符合民用建筑室内环境污染控制标准GB50325-2020附录D和附录E的规定。</w:t>
      </w:r>
    </w:p>
    <w:p w14:paraId="06357487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eastAsia="仿宋_GB2312"/>
          <w:sz w:val="32"/>
          <w:szCs w:val="32"/>
        </w:rPr>
        <w:t>苯系物、TVOC含量检测报告结果测定值浓度单位为</w:t>
      </w:r>
      <w:r>
        <w:rPr>
          <w:color w:val="000000"/>
          <w:kern w:val="0"/>
          <w:sz w:val="32"/>
          <w:szCs w:val="32"/>
        </w:rPr>
        <w:t>μ</w:t>
      </w:r>
      <w:r>
        <w:rPr>
          <w:rFonts w:hint="eastAsia" w:eastAsia="仿宋_GB2312"/>
          <w:sz w:val="32"/>
          <w:szCs w:val="32"/>
        </w:rPr>
        <w:t>g/mL，有效位数保留3位。</w:t>
      </w:r>
    </w:p>
    <w:p w14:paraId="2661CA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36B6"/>
    <w:rsid w:val="001947BF"/>
    <w:rsid w:val="008D36B6"/>
    <w:rsid w:val="00FE7D88"/>
    <w:rsid w:val="A7E74CA8"/>
    <w:rsid w:val="F7F7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22</Words>
  <Characters>130</Characters>
  <Lines>1</Lines>
  <Paragraphs>1</Paragraphs>
  <TotalTime>1</TotalTime>
  <ScaleCrop>false</ScaleCrop>
  <LinksUpToDate>false</LinksUpToDate>
  <CharactersWithSpaces>151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2024-09-26T01:18:00Z</dcterms:created>
  <dc:creator>石乐平</dc:creator>
  <cp:lastModifiedBy>石乐平</cp:lastModifiedBy>
  <dcterms:modified xsi:type="dcterms:W3CDTF">2026-10-12T08:45:57Z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31CEF07622908CA28D2ACC6A809B6A0F_42</vt:lpwstr>
  </property>
</Properties>
</file>