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12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383"/>
        <w:gridCol w:w="21"/>
        <w:gridCol w:w="1560"/>
        <w:gridCol w:w="2387"/>
      </w:tblGrid>
      <w:tr w14:paraId="1D49D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D7C922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附件：</w:t>
            </w:r>
          </w:p>
          <w:p w14:paraId="64ECC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sz w:val="36"/>
                <w:szCs w:val="36"/>
                <w:lang w:bidi="zh-CN"/>
              </w:rPr>
              <w:t>房屋市政工程重点质量问题专项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sz w:val="36"/>
                <w:szCs w:val="36"/>
                <w:lang w:val="en-US" w:bidi="zh-CN"/>
              </w:rPr>
              <w:t>检查表</w:t>
            </w:r>
          </w:p>
          <w:p w14:paraId="7F7AAACE">
            <w:pPr>
              <w:widowControl/>
              <w:rPr>
                <w:rFonts w:eastAsia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      年    月    日</w:t>
            </w:r>
          </w:p>
        </w:tc>
      </w:tr>
      <w:tr w14:paraId="0F9D1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8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工程名称</w:t>
            </w:r>
          </w:p>
        </w:tc>
        <w:tc>
          <w:tcPr>
            <w:tcW w:w="19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FA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5C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建设单位  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A4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FD62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880E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施工单位            </w:t>
            </w:r>
          </w:p>
        </w:tc>
        <w:tc>
          <w:tcPr>
            <w:tcW w:w="19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EF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E3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监理单位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92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704F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5075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工程进度</w:t>
            </w:r>
          </w:p>
        </w:tc>
        <w:tc>
          <w:tcPr>
            <w:tcW w:w="1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F1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15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工程地点</w:t>
            </w:r>
          </w:p>
        </w:tc>
        <w:tc>
          <w:tcPr>
            <w:tcW w:w="1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646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BFB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74E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6AB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检查内容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7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检查结果</w:t>
            </w:r>
          </w:p>
        </w:tc>
      </w:tr>
      <w:tr w14:paraId="6D76B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73BD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C7D302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主要建筑材料进场验收、见证取样送检制度执行情况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667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1B732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F6B69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D0C447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是否存在材料未检先用、未验收合格即投入使用行为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3383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69A47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88FC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40D04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是否严格按图、按规范施工，是否满足设计及规范要求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33B0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2EB50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C88C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74929B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是否按照经审批的施工组织设计和专项施工方案组织施工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65C33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08B05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1B316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5E090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钢筋工程施工情况</w:t>
            </w:r>
          </w:p>
        </w:tc>
        <w:tc>
          <w:tcPr>
            <w:tcW w:w="22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8B5E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0EDA7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5E13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B4C278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砌体工程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施工情况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F3401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1C23D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C0C971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BF6967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分部分项、隐蔽工程验收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情况，是否存在上道工序未验收进入下道工序施工等验收滞后问题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B0079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1D302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04D512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113F30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堵漏裂臭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等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质量通病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防治方案落实情况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B7DA6">
            <w:pPr>
              <w:widowControl/>
              <w:spacing w:line="360" w:lineRule="exact"/>
              <w:jc w:val="center"/>
              <w:rPr>
                <w:rFonts w:hint="default" w:eastAsia="方正仿宋_GBK"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13D3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AF00E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3D344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墙体、楼板、梁柱构件裂缝防控措施落实情况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混凝土养护记录等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89351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2432B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7731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72E47C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管道通水、通球试验记录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防水层施工、蓄水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淋水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  <w:t>试验记录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，《防串烟、防倒灌性能检测报告》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A7805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2017D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34746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30F4B2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建设单位首要责任、施工单位主体责任、监理单位平行检验、旁站履职落实情况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B28E4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2AFC8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5D2299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C5A7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检测不合格是否及时处理</w:t>
            </w:r>
          </w:p>
        </w:tc>
        <w:tc>
          <w:tcPr>
            <w:tcW w:w="22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DA926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14:paraId="6138A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A7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其他内容</w:t>
            </w:r>
          </w:p>
        </w:tc>
        <w:tc>
          <w:tcPr>
            <w:tcW w:w="42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3B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0E41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8B4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签发监督文书种类</w:t>
            </w:r>
          </w:p>
        </w:tc>
        <w:tc>
          <w:tcPr>
            <w:tcW w:w="19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B6F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BE07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文书编号</w:t>
            </w:r>
          </w:p>
        </w:tc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7BB4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EEE5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9AFAF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主要质量问题及处理意见：</w:t>
            </w:r>
          </w:p>
        </w:tc>
      </w:tr>
    </w:tbl>
    <w:p w14:paraId="38F1DA9A">
      <w:pPr>
        <w:spacing w:line="600" w:lineRule="exac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检查人员：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 xml:space="preserve">                监理（建设）单位：             施工单位：</w:t>
      </w:r>
      <w:r>
        <w:rPr>
          <w:rFonts w:hint="eastAsia"/>
          <w:sz w:val="32"/>
          <w:szCs w:val="32"/>
        </w:rPr>
        <w:t xml:space="preserve">       </w:t>
      </w:r>
    </w:p>
    <w:p w14:paraId="489DA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RlMTFiNDc1ODc1YTE1NTA3NDUzMTVkZTliYTIyYWMifQ=="/>
  </w:docVars>
  <w:rsids>
    <w:rsidRoot w:val="75300156"/>
    <w:rsid w:val="0017045F"/>
    <w:rsid w:val="003540DB"/>
    <w:rsid w:val="005C41D8"/>
    <w:rsid w:val="006671EF"/>
    <w:rsid w:val="06D90605"/>
    <w:rsid w:val="06FE6E3C"/>
    <w:rsid w:val="0C0D47C0"/>
    <w:rsid w:val="0C12207A"/>
    <w:rsid w:val="0F2C3635"/>
    <w:rsid w:val="120535FD"/>
    <w:rsid w:val="18FC1885"/>
    <w:rsid w:val="1AF90538"/>
    <w:rsid w:val="2075787C"/>
    <w:rsid w:val="27707A79"/>
    <w:rsid w:val="2855327C"/>
    <w:rsid w:val="2F20307E"/>
    <w:rsid w:val="34B30F56"/>
    <w:rsid w:val="3F6C4FDF"/>
    <w:rsid w:val="43AA11F7"/>
    <w:rsid w:val="4B234009"/>
    <w:rsid w:val="51555C30"/>
    <w:rsid w:val="51804A52"/>
    <w:rsid w:val="52E07396"/>
    <w:rsid w:val="566F2B03"/>
    <w:rsid w:val="5A6051EA"/>
    <w:rsid w:val="5AAB53F9"/>
    <w:rsid w:val="63F07AFD"/>
    <w:rsid w:val="6E02491B"/>
    <w:rsid w:val="6F6324AA"/>
    <w:rsid w:val="73B918DE"/>
    <w:rsid w:val="75300156"/>
    <w:rsid w:val="7B1D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after="120" w:line="240" w:lineRule="auto"/>
      <w:ind w:left="420" w:leftChars="200" w:firstLine="420"/>
    </w:pPr>
    <w:rPr>
      <w:rFonts w:hint="default"/>
      <w:sz w:val="30"/>
      <w:szCs w:val="32"/>
    </w:rPr>
  </w:style>
  <w:style w:type="paragraph" w:styleId="3">
    <w:name w:val="Body Text Indent"/>
    <w:basedOn w:val="1"/>
    <w:next w:val="4"/>
    <w:unhideWhenUsed/>
    <w:qFormat/>
    <w:uiPriority w:val="0"/>
    <w:pPr>
      <w:widowControl w:val="0"/>
      <w:topLinePunct/>
      <w:autoSpaceDE w:val="0"/>
      <w:autoSpaceDN w:val="0"/>
      <w:spacing w:line="540" w:lineRule="atLeast"/>
      <w:ind w:firstLine="600"/>
    </w:pPr>
    <w:rPr>
      <w:rFonts w:hint="default" w:ascii="华康简标题宋" w:eastAsia="仿宋_GB2312" w:cs="Times New Roman"/>
      <w:sz w:val="30"/>
      <w:szCs w:val="32"/>
      <w:lang w:val="en-US" w:eastAsia="zh-CN" w:bidi="ar-SA"/>
    </w:rPr>
  </w:style>
  <w:style w:type="paragraph" w:styleId="4">
    <w:name w:val="header"/>
    <w:basedOn w:val="1"/>
    <w:next w:val="5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"/>
    <w:basedOn w:val="1"/>
    <w:next w:val="1"/>
    <w:qFormat/>
    <w:uiPriority w:val="0"/>
    <w:pPr>
      <w:ind w:right="-35" w:rightChars="-12"/>
    </w:pPr>
    <w:rPr>
      <w:sz w:val="31"/>
    </w:r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1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147</Words>
  <Characters>840</Characters>
  <Lines>7</Lines>
  <Paragraphs>1</Paragraphs>
  <TotalTime>0</TotalTime>
  <ScaleCrop>false</ScaleCrop>
  <LinksUpToDate>false</LinksUpToDate>
  <CharactersWithSpaces>986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2024-01-11T09:28:00Z</dcterms:created>
  <dc:creator>Ming.</dc:creator>
  <cp:lastModifiedBy>王叶平</cp:lastModifiedBy>
  <cp:lastPrinted>2026-08-20T08:29:00Z</cp:lastPrinted>
  <dcterms:modified xsi:type="dcterms:W3CDTF">2026-08-27T01:56:23Z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78C3881B9737413CB272B6BCD22C1C3E_11</vt:lpwstr>
  </property>
</Properties>
</file>