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方正小标宋简体" w:cs="Times New Roman"/>
          <w:b w:val="0"/>
          <w:bCs/>
          <w:sz w:val="44"/>
          <w:szCs w:val="44"/>
          <w:highlight w:val="none"/>
          <w:lang w:val="en-US"/>
        </w:rPr>
      </w:pPr>
      <w:r>
        <w:rPr>
          <w:rFonts w:hint="default" w:ascii="Times New Roman" w:hAnsi="Times New Roman" w:eastAsia="仿宋_GB2312" w:cs="Times New Roman"/>
          <w:color w:val="auto"/>
          <w:kern w:val="2"/>
          <w:sz w:val="28"/>
          <w:szCs w:val="28"/>
          <w:highlight w:val="none"/>
          <w:lang w:eastAsia="zh-CN"/>
        </w:rPr>
        <w:t>附件</w:t>
      </w:r>
      <w:r>
        <w:rPr>
          <w:rFonts w:hint="eastAsia" w:eastAsia="仿宋_GB2312" w:cs="Times New Roman"/>
          <w:color w:val="auto"/>
          <w:kern w:val="2"/>
          <w:sz w:val="28"/>
          <w:szCs w:val="28"/>
          <w:highlight w:val="none"/>
          <w:lang w:val="en-US" w:eastAsia="zh-CN"/>
        </w:rPr>
        <w:t>3-1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简体" w:cs="Times New Roman"/>
          <w:b w:val="0"/>
          <w:bCs/>
          <w:sz w:val="44"/>
          <w:szCs w:val="44"/>
          <w:highlight w:val="none"/>
          <w:lang w:val="zh-CN"/>
        </w:rPr>
      </w:pPr>
      <w:r>
        <w:rPr>
          <w:rFonts w:hint="default" w:ascii="Times New Roman" w:hAnsi="Times New Roman" w:eastAsia="方正小标宋简体" w:cs="Times New Roman"/>
          <w:b w:val="0"/>
          <w:bCs/>
          <w:sz w:val="44"/>
          <w:szCs w:val="44"/>
          <w:highlight w:val="none"/>
          <w:lang w:val="zh-CN"/>
        </w:rPr>
        <w:t>报价表</w:t>
      </w:r>
    </w:p>
    <w:p>
      <w:pPr>
        <w:keepNext/>
        <w:spacing w:line="380" w:lineRule="exact"/>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 xml:space="preserve"> </w:t>
      </w:r>
    </w:p>
    <w:p>
      <w:pPr>
        <w:shd w:val="clear"/>
        <w:tabs>
          <w:tab w:val="left" w:pos="7740"/>
        </w:tabs>
        <w:adjustRightInd w:val="0"/>
        <w:snapToGrid w:val="0"/>
        <w:spacing w:line="360" w:lineRule="auto"/>
        <w:rPr>
          <w:rFonts w:hint="eastAsia" w:asciiTheme="minorEastAsia" w:hAnsiTheme="minorEastAsia" w:eastAsiaTheme="minorEastAsia" w:cstheme="minorEastAsia"/>
          <w:sz w:val="22"/>
          <w:szCs w:val="22"/>
          <w:highlight w:val="none"/>
          <w:lang w:eastAsia="zh-CN"/>
        </w:rPr>
      </w:pPr>
      <w:bookmarkStart w:id="0" w:name="_Toc19402"/>
      <w:r>
        <w:rPr>
          <w:rFonts w:hint="eastAsia" w:asciiTheme="minorEastAsia" w:hAnsiTheme="minorEastAsia" w:eastAsiaTheme="minorEastAsia" w:cstheme="minorEastAsia"/>
          <w:sz w:val="22"/>
          <w:szCs w:val="22"/>
          <w:highlight w:val="none"/>
        </w:rPr>
        <w:t>采购项目名称：</w:t>
      </w:r>
      <w:r>
        <w:rPr>
          <w:rFonts w:hint="eastAsia" w:asciiTheme="minorEastAsia" w:hAnsiTheme="minorEastAsia" w:eastAsiaTheme="minorEastAsia" w:cstheme="minorEastAsia"/>
          <w:sz w:val="22"/>
          <w:szCs w:val="22"/>
          <w:highlight w:val="none"/>
          <w:lang w:val="en-US" w:eastAsia="zh-CN"/>
        </w:rPr>
        <w:t>《东莞建设工程造价信息》中所需的建筑材料税前价格涉及的市场调查、采集及分析</w:t>
      </w:r>
      <w:r>
        <w:rPr>
          <w:rFonts w:hint="eastAsia" w:asciiTheme="minorEastAsia" w:hAnsiTheme="minorEastAsia" w:eastAsiaTheme="minorEastAsia" w:cstheme="minorEastAsia"/>
          <w:sz w:val="22"/>
          <w:szCs w:val="22"/>
          <w:highlight w:val="none"/>
          <w:lang w:eastAsia="zh-CN"/>
        </w:rPr>
        <w:t>服务项目</w:t>
      </w:r>
    </w:p>
    <w:tbl>
      <w:tblPr>
        <w:tblStyle w:val="13"/>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88"/>
        <w:gridCol w:w="2581"/>
        <w:gridCol w:w="275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870" w:type="pct"/>
            <w:tcBorders>
              <w:top w:val="single" w:color="auto" w:sz="12" w:space="0"/>
              <w:bottom w:val="double" w:color="auto" w:sz="4" w:space="0"/>
            </w:tcBorders>
            <w:shd w:val="clear" w:color="auto" w:fill="EEECE1"/>
            <w:noWrap w:val="0"/>
            <w:vAlign w:val="center"/>
          </w:tcPr>
          <w:p>
            <w:pPr>
              <w:shd w:val="clear"/>
              <w:adjustRightInd w:val="0"/>
              <w:snapToGrid w:val="0"/>
              <w:jc w:val="center"/>
              <w:rPr>
                <w:rFonts w:hint="eastAsia" w:asciiTheme="minorEastAsia" w:hAnsiTheme="minorEastAsia" w:eastAsiaTheme="minorEastAsia" w:cstheme="minorEastAsia"/>
                <w:b/>
                <w:sz w:val="22"/>
                <w:szCs w:val="22"/>
                <w:highlight w:val="none"/>
              </w:rPr>
            </w:pPr>
            <w:r>
              <w:rPr>
                <w:rFonts w:hint="eastAsia" w:asciiTheme="minorEastAsia" w:hAnsiTheme="minorEastAsia" w:eastAsiaTheme="minorEastAsia" w:cstheme="minorEastAsia"/>
                <w:b/>
                <w:sz w:val="22"/>
                <w:szCs w:val="22"/>
                <w:highlight w:val="none"/>
              </w:rPr>
              <w:t>采购内容</w:t>
            </w:r>
          </w:p>
        </w:tc>
        <w:tc>
          <w:tcPr>
            <w:tcW w:w="1514" w:type="pct"/>
            <w:tcBorders>
              <w:top w:val="single" w:color="auto" w:sz="12" w:space="0"/>
              <w:bottom w:val="double" w:color="auto" w:sz="4" w:space="0"/>
            </w:tcBorders>
            <w:shd w:val="clear" w:color="auto" w:fill="EEECE1"/>
            <w:noWrap w:val="0"/>
            <w:vAlign w:val="center"/>
          </w:tcPr>
          <w:p>
            <w:pPr>
              <w:shd w:val="clear"/>
              <w:adjustRightInd w:val="0"/>
              <w:snapToGrid w:val="0"/>
              <w:jc w:val="center"/>
              <w:rPr>
                <w:rFonts w:hint="eastAsia" w:asciiTheme="minorEastAsia" w:hAnsiTheme="minorEastAsia" w:eastAsiaTheme="minorEastAsia" w:cstheme="minorEastAsia"/>
                <w:b/>
                <w:sz w:val="22"/>
                <w:szCs w:val="22"/>
                <w:highlight w:val="none"/>
                <w:lang w:val="en-US" w:eastAsia="zh-CN"/>
              </w:rPr>
            </w:pPr>
          </w:p>
          <w:p>
            <w:pPr>
              <w:shd w:val="clear"/>
              <w:adjustRightInd w:val="0"/>
              <w:snapToGrid w:val="0"/>
              <w:jc w:val="center"/>
              <w:rPr>
                <w:rFonts w:hint="eastAsia" w:asciiTheme="minorEastAsia" w:hAnsiTheme="minorEastAsia" w:eastAsiaTheme="minorEastAsia" w:cstheme="minorEastAsia"/>
                <w:b/>
                <w:sz w:val="22"/>
                <w:szCs w:val="22"/>
                <w:highlight w:val="none"/>
                <w:lang w:val="en-US" w:eastAsia="zh-CN"/>
              </w:rPr>
            </w:pPr>
            <w:r>
              <w:rPr>
                <w:rFonts w:hint="eastAsia" w:asciiTheme="minorEastAsia" w:hAnsiTheme="minorEastAsia" w:eastAsiaTheme="minorEastAsia" w:cstheme="minorEastAsia"/>
                <w:b/>
                <w:sz w:val="22"/>
                <w:szCs w:val="22"/>
                <w:highlight w:val="none"/>
                <w:lang w:val="en-US" w:eastAsia="zh-CN"/>
              </w:rPr>
              <w:t>响应报价</w:t>
            </w:r>
          </w:p>
          <w:p>
            <w:pPr>
              <w:shd w:val="clear"/>
              <w:adjustRightInd w:val="0"/>
              <w:snapToGrid w:val="0"/>
              <w:jc w:val="center"/>
              <w:rPr>
                <w:rFonts w:hint="eastAsia" w:asciiTheme="minorEastAsia" w:hAnsiTheme="minorEastAsia" w:eastAsiaTheme="minorEastAsia" w:cstheme="minorEastAsia"/>
                <w:b/>
                <w:sz w:val="22"/>
                <w:szCs w:val="22"/>
                <w:highlight w:val="none"/>
              </w:rPr>
            </w:pPr>
          </w:p>
        </w:tc>
        <w:tc>
          <w:tcPr>
            <w:tcW w:w="1614" w:type="pct"/>
            <w:tcBorders>
              <w:top w:val="single" w:color="auto" w:sz="12" w:space="0"/>
              <w:bottom w:val="double" w:color="auto" w:sz="4" w:space="0"/>
            </w:tcBorders>
            <w:shd w:val="clear" w:color="auto" w:fill="EEECE1"/>
            <w:noWrap w:val="0"/>
            <w:vAlign w:val="center"/>
          </w:tcPr>
          <w:p>
            <w:pPr>
              <w:shd w:val="clear"/>
              <w:adjustRightInd w:val="0"/>
              <w:snapToGrid w:val="0"/>
              <w:jc w:val="center"/>
              <w:rPr>
                <w:rFonts w:hint="eastAsia" w:asciiTheme="minorEastAsia" w:hAnsiTheme="minorEastAsia" w:eastAsiaTheme="minorEastAsia" w:cstheme="minorEastAsia"/>
                <w:b/>
                <w:sz w:val="22"/>
                <w:szCs w:val="22"/>
                <w:highlight w:val="none"/>
                <w:lang w:eastAsia="zh-CN"/>
              </w:rPr>
            </w:pPr>
            <w:r>
              <w:rPr>
                <w:rFonts w:hint="eastAsia" w:asciiTheme="minorEastAsia" w:hAnsiTheme="minorEastAsia" w:eastAsiaTheme="minorEastAsia" w:cstheme="minorEastAsia"/>
                <w:b/>
                <w:sz w:val="22"/>
                <w:szCs w:val="22"/>
                <w:highlight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1870" w:type="pct"/>
            <w:tcBorders>
              <w:top w:val="double" w:color="auto" w:sz="4" w:space="0"/>
              <w:bottom w:val="double" w:color="auto" w:sz="4" w:space="0"/>
            </w:tcBorders>
            <w:noWrap w:val="0"/>
            <w:vAlign w:val="center"/>
          </w:tcPr>
          <w:p>
            <w:pPr>
              <w:shd w:val="clear"/>
              <w:autoSpaceDE w:val="0"/>
              <w:autoSpaceDN w:val="0"/>
              <w:adjustRightInd w:val="0"/>
              <w:spacing w:afterLines="50" w:line="360" w:lineRule="auto"/>
              <w:jc w:val="center"/>
              <w:rPr>
                <w:rFonts w:hint="eastAsia" w:asciiTheme="minorEastAsia" w:hAnsiTheme="minorEastAsia" w:eastAsiaTheme="minorEastAsia" w:cstheme="minorEastAsia"/>
                <w:sz w:val="22"/>
                <w:szCs w:val="22"/>
                <w:highlight w:val="none"/>
                <w:lang w:eastAsia="zh-CN"/>
              </w:rPr>
            </w:pPr>
            <w:r>
              <w:rPr>
                <w:rFonts w:hint="eastAsia" w:asciiTheme="minorEastAsia" w:hAnsiTheme="minorEastAsia" w:eastAsiaTheme="minorEastAsia" w:cstheme="minorEastAsia"/>
                <w:sz w:val="22"/>
                <w:szCs w:val="22"/>
                <w:highlight w:val="none"/>
                <w:lang w:val="en-US" w:eastAsia="zh-CN"/>
              </w:rPr>
              <w:t>《东莞建设工程造价信息》中所需的建筑材料税前价格涉及的市场调查、采集及分析</w:t>
            </w:r>
            <w:r>
              <w:rPr>
                <w:rFonts w:hint="eastAsia" w:asciiTheme="minorEastAsia" w:hAnsiTheme="minorEastAsia" w:eastAsiaTheme="minorEastAsia" w:cstheme="minorEastAsia"/>
                <w:sz w:val="22"/>
                <w:szCs w:val="22"/>
                <w:highlight w:val="none"/>
                <w:lang w:eastAsia="zh-CN"/>
              </w:rPr>
              <w:t>服务项目</w:t>
            </w:r>
          </w:p>
        </w:tc>
        <w:tc>
          <w:tcPr>
            <w:tcW w:w="1514" w:type="pct"/>
            <w:tcBorders>
              <w:top w:val="double" w:color="auto" w:sz="4" w:space="0"/>
              <w:bottom w:val="double" w:color="auto" w:sz="4" w:space="0"/>
            </w:tcBorders>
            <w:noWrap w:val="0"/>
            <w:vAlign w:val="center"/>
          </w:tcPr>
          <w:p>
            <w:pPr>
              <w:shd w:val="clear"/>
              <w:adjustRightInd w:val="0"/>
              <w:snapToGrid w:val="0"/>
              <w:spacing w:beforeLines="50" w:afterLines="50"/>
              <w:rPr>
                <w:rFonts w:hint="eastAsia" w:asciiTheme="minorEastAsia" w:hAnsiTheme="minorEastAsia" w:eastAsiaTheme="minorEastAsia" w:cstheme="minorEastAsia"/>
                <w:bCs/>
                <w:sz w:val="22"/>
                <w:szCs w:val="22"/>
                <w:highlight w:val="none"/>
                <w:u w:val="none"/>
                <w:lang w:val="en-US" w:eastAsia="zh-CN"/>
              </w:rPr>
            </w:pPr>
            <w:r>
              <w:rPr>
                <w:rFonts w:hint="eastAsia" w:asciiTheme="minorEastAsia" w:hAnsiTheme="minorEastAsia" w:eastAsiaTheme="minorEastAsia" w:cstheme="minorEastAsia"/>
                <w:bCs/>
                <w:sz w:val="22"/>
                <w:szCs w:val="22"/>
                <w:highlight w:val="none"/>
              </w:rPr>
              <w:t>小写：</w:t>
            </w:r>
          </w:p>
          <w:p>
            <w:pPr>
              <w:shd w:val="clear"/>
              <w:adjustRightInd w:val="0"/>
              <w:snapToGrid w:val="0"/>
              <w:spacing w:beforeLines="50" w:afterLines="50"/>
              <w:rPr>
                <w:rFonts w:hint="eastAsia" w:asciiTheme="minorEastAsia" w:hAnsiTheme="minorEastAsia" w:eastAsiaTheme="minorEastAsia" w:cstheme="minorEastAsia"/>
                <w:bCs/>
                <w:sz w:val="22"/>
                <w:szCs w:val="22"/>
                <w:highlight w:val="none"/>
                <w:u w:val="single"/>
                <w:lang w:val="en-US" w:eastAsia="zh-CN"/>
              </w:rPr>
            </w:pPr>
            <w:r>
              <w:rPr>
                <w:rFonts w:hint="eastAsia" w:asciiTheme="minorEastAsia" w:hAnsiTheme="minorEastAsia" w:eastAsiaTheme="minorEastAsia" w:cstheme="minorEastAsia"/>
                <w:bCs/>
                <w:sz w:val="22"/>
                <w:szCs w:val="22"/>
                <w:highlight w:val="none"/>
              </w:rPr>
              <w:t>大写：</w:t>
            </w:r>
          </w:p>
        </w:tc>
        <w:tc>
          <w:tcPr>
            <w:tcW w:w="1614" w:type="pct"/>
            <w:tcBorders>
              <w:top w:val="double" w:color="auto" w:sz="4" w:space="0"/>
              <w:bottom w:val="double" w:color="auto" w:sz="4" w:space="0"/>
            </w:tcBorders>
            <w:noWrap w:val="0"/>
            <w:vAlign w:val="center"/>
          </w:tcPr>
          <w:p>
            <w:pPr>
              <w:shd w:val="clear"/>
              <w:adjustRightInd w:val="0"/>
              <w:snapToGrid w:val="0"/>
              <w:spacing w:beforeLines="50" w:afterLines="50"/>
              <w:jc w:val="center"/>
              <w:rPr>
                <w:rFonts w:hint="eastAsia" w:asciiTheme="minorEastAsia" w:hAnsiTheme="minorEastAsia" w:eastAsiaTheme="minorEastAsia" w:cstheme="minorEastAsia"/>
                <w:bCs/>
                <w:sz w:val="22"/>
                <w:szCs w:val="22"/>
                <w:highlight w:val="none"/>
                <w:lang w:eastAsia="zh-CN"/>
              </w:rPr>
            </w:pPr>
            <w:r>
              <w:rPr>
                <w:rFonts w:hint="eastAsia" w:asciiTheme="minorEastAsia" w:hAnsiTheme="minorEastAsia" w:eastAsiaTheme="minorEastAsia" w:cstheme="minorEastAsia"/>
                <w:bCs/>
                <w:sz w:val="22"/>
                <w:szCs w:val="22"/>
                <w:highlight w:val="none"/>
                <w:lang w:eastAsia="zh-CN"/>
              </w:rPr>
              <w:t>自合同签订生效起至验收完成之日止。</w:t>
            </w:r>
          </w:p>
        </w:tc>
      </w:tr>
    </w:tbl>
    <w:p>
      <w:pPr>
        <w:shd w:val="clear"/>
        <w:tabs>
          <w:tab w:val="left" w:pos="7740"/>
        </w:tabs>
        <w:adjustRightInd w:val="0"/>
        <w:snapToGrid w:val="0"/>
        <w:spacing w:line="360" w:lineRule="auto"/>
        <w:rPr>
          <w:rFonts w:hint="eastAsia" w:asciiTheme="minorEastAsia" w:hAnsiTheme="minorEastAsia" w:eastAsiaTheme="minorEastAsia" w:cstheme="minorEastAsia"/>
          <w:sz w:val="22"/>
          <w:szCs w:val="22"/>
          <w:highlight w:val="none"/>
        </w:rPr>
      </w:pPr>
    </w:p>
    <w:p>
      <w:pPr>
        <w:shd w:val="clear"/>
        <w:spacing w:line="500" w:lineRule="exact"/>
        <w:rPr>
          <w:rFonts w:hint="eastAsia" w:asciiTheme="minorEastAsia" w:hAnsiTheme="minorEastAsia" w:eastAsiaTheme="minorEastAsia" w:cstheme="minorEastAsia"/>
          <w:spacing w:val="4"/>
          <w:sz w:val="22"/>
          <w:szCs w:val="22"/>
          <w:highlight w:val="none"/>
        </w:rPr>
      </w:pPr>
    </w:p>
    <w:p>
      <w:pPr>
        <w:shd w:val="clear"/>
        <w:spacing w:line="500" w:lineRule="exact"/>
        <w:rPr>
          <w:rFonts w:hint="eastAsia" w:asciiTheme="minorEastAsia" w:hAnsiTheme="minorEastAsia" w:eastAsiaTheme="minorEastAsia" w:cstheme="minorEastAsia"/>
          <w:sz w:val="22"/>
          <w:szCs w:val="22"/>
          <w:highlight w:val="none"/>
          <w:u w:val="single"/>
        </w:rPr>
      </w:pPr>
      <w:r>
        <w:rPr>
          <w:rFonts w:hint="eastAsia" w:asciiTheme="minorEastAsia" w:hAnsiTheme="minorEastAsia" w:eastAsiaTheme="minorEastAsia" w:cstheme="minorEastAsia"/>
          <w:spacing w:val="4"/>
          <w:sz w:val="22"/>
          <w:szCs w:val="22"/>
          <w:highlight w:val="none"/>
        </w:rPr>
        <w:t>供应商名称</w:t>
      </w:r>
      <w:r>
        <w:rPr>
          <w:rFonts w:hint="eastAsia" w:asciiTheme="minorEastAsia" w:hAnsiTheme="minorEastAsia" w:eastAsiaTheme="minorEastAsia" w:cstheme="minorEastAsia"/>
          <w:spacing w:val="4"/>
          <w:sz w:val="22"/>
          <w:szCs w:val="22"/>
          <w:highlight w:val="none"/>
          <w:lang w:eastAsia="zh-CN"/>
        </w:rPr>
        <w:t>（加</w:t>
      </w:r>
      <w:r>
        <w:rPr>
          <w:rFonts w:hint="eastAsia" w:asciiTheme="minorEastAsia" w:hAnsiTheme="minorEastAsia" w:eastAsiaTheme="minorEastAsia" w:cstheme="minorEastAsia"/>
          <w:sz w:val="22"/>
          <w:szCs w:val="22"/>
          <w:highlight w:val="none"/>
        </w:rPr>
        <w:t>盖</w:t>
      </w:r>
      <w:r>
        <w:rPr>
          <w:rFonts w:hint="eastAsia" w:asciiTheme="minorEastAsia" w:hAnsiTheme="minorEastAsia" w:eastAsiaTheme="minorEastAsia" w:cstheme="minorEastAsia"/>
          <w:spacing w:val="4"/>
          <w:sz w:val="22"/>
          <w:szCs w:val="22"/>
          <w:highlight w:val="none"/>
        </w:rPr>
        <w:t>公章</w:t>
      </w:r>
      <w:r>
        <w:rPr>
          <w:rFonts w:hint="eastAsia" w:asciiTheme="minorEastAsia" w:hAnsiTheme="minorEastAsia" w:eastAsiaTheme="minorEastAsia" w:cstheme="minorEastAsia"/>
          <w:spacing w:val="4"/>
          <w:sz w:val="22"/>
          <w:szCs w:val="22"/>
          <w:highlight w:val="none"/>
          <w:lang w:eastAsia="zh-CN"/>
        </w:rPr>
        <w:t>）</w:t>
      </w:r>
      <w:r>
        <w:rPr>
          <w:rFonts w:hint="eastAsia" w:asciiTheme="minorEastAsia" w:hAnsiTheme="minorEastAsia" w:eastAsiaTheme="minorEastAsia" w:cstheme="minorEastAsia"/>
          <w:spacing w:val="4"/>
          <w:sz w:val="22"/>
          <w:szCs w:val="22"/>
          <w:highlight w:val="none"/>
        </w:rPr>
        <w:t>：</w:t>
      </w:r>
    </w:p>
    <w:p>
      <w:pPr>
        <w:shd w:val="clear"/>
        <w:spacing w:line="520" w:lineRule="exact"/>
        <w:rPr>
          <w:rFonts w:hint="eastAsia" w:asciiTheme="minorEastAsia" w:hAnsiTheme="minorEastAsia" w:eastAsiaTheme="minorEastAsia" w:cstheme="minorEastAsia"/>
          <w:spacing w:val="4"/>
          <w:sz w:val="22"/>
          <w:szCs w:val="22"/>
          <w:highlight w:val="none"/>
        </w:rPr>
      </w:pPr>
      <w:r>
        <w:rPr>
          <w:rFonts w:hint="eastAsia" w:asciiTheme="minorEastAsia" w:hAnsiTheme="minorEastAsia" w:eastAsiaTheme="minorEastAsia" w:cstheme="minorEastAsia"/>
          <w:sz w:val="22"/>
          <w:szCs w:val="22"/>
          <w:highlight w:val="none"/>
        </w:rPr>
        <w:t>法定代表人或供应商授权代表</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pacing w:val="4"/>
          <w:sz w:val="22"/>
          <w:szCs w:val="22"/>
          <w:highlight w:val="none"/>
        </w:rPr>
        <w:t>签名或盖私章</w:t>
      </w:r>
      <w:r>
        <w:rPr>
          <w:rFonts w:hint="eastAsia" w:asciiTheme="minorEastAsia" w:hAnsiTheme="minorEastAsia" w:eastAsiaTheme="minorEastAsia" w:cstheme="minorEastAsia"/>
          <w:sz w:val="22"/>
          <w:szCs w:val="22"/>
          <w:highlight w:val="none"/>
          <w:lang w:eastAsia="zh-CN"/>
        </w:rPr>
        <w:t>）</w:t>
      </w:r>
      <w:r>
        <w:rPr>
          <w:rFonts w:hint="eastAsia" w:asciiTheme="minorEastAsia" w:hAnsiTheme="minorEastAsia" w:eastAsiaTheme="minorEastAsia" w:cstheme="minorEastAsia"/>
          <w:sz w:val="22"/>
          <w:szCs w:val="22"/>
          <w:highlight w:val="none"/>
        </w:rPr>
        <w:t>：</w:t>
      </w:r>
    </w:p>
    <w:p>
      <w:pPr>
        <w:shd w:val="clear"/>
        <w:spacing w:line="520" w:lineRule="exact"/>
        <w:rPr>
          <w:rFonts w:hint="eastAsia" w:asciiTheme="minorEastAsia" w:hAnsiTheme="minorEastAsia" w:eastAsiaTheme="minorEastAsia" w:cstheme="minorEastAsia"/>
          <w:spacing w:val="4"/>
          <w:sz w:val="22"/>
          <w:szCs w:val="22"/>
          <w:highlight w:val="none"/>
          <w:lang w:val="en-US" w:eastAsia="zh-CN"/>
        </w:rPr>
      </w:pPr>
      <w:r>
        <w:rPr>
          <w:rFonts w:hint="eastAsia" w:asciiTheme="minorEastAsia" w:hAnsiTheme="minorEastAsia" w:eastAsiaTheme="minorEastAsia" w:cstheme="minorEastAsia"/>
          <w:spacing w:val="4"/>
          <w:sz w:val="22"/>
          <w:szCs w:val="22"/>
          <w:highlight w:val="none"/>
        </w:rPr>
        <w:t>日期：</w:t>
      </w:r>
      <w:r>
        <w:rPr>
          <w:rFonts w:hint="eastAsia" w:asciiTheme="minorEastAsia" w:hAnsiTheme="minorEastAsia" w:eastAsiaTheme="minorEastAsia" w:cstheme="minorEastAsia"/>
          <w:spacing w:val="4"/>
          <w:sz w:val="22"/>
          <w:szCs w:val="22"/>
          <w:highlight w:val="none"/>
          <w:lang w:val="en-US" w:eastAsia="zh-CN"/>
        </w:rPr>
        <w:t xml:space="preserve"> 年 月 日</w:t>
      </w:r>
    </w:p>
    <w:p>
      <w:pPr>
        <w:shd w:val="clear"/>
        <w:spacing w:line="400" w:lineRule="exact"/>
        <w:rPr>
          <w:rFonts w:hint="eastAsia" w:asciiTheme="minorEastAsia" w:hAnsiTheme="minorEastAsia" w:eastAsiaTheme="minorEastAsia" w:cstheme="minorEastAsia"/>
          <w:b/>
          <w:bCs/>
          <w:sz w:val="22"/>
          <w:szCs w:val="22"/>
          <w:highlight w:val="none"/>
        </w:rPr>
      </w:pPr>
    </w:p>
    <w:p>
      <w:pPr>
        <w:shd w:val="clear"/>
        <w:spacing w:line="400" w:lineRule="exact"/>
        <w:rPr>
          <w:rFonts w:hint="eastAsia" w:asciiTheme="minorEastAsia" w:hAnsiTheme="minorEastAsia" w:eastAsiaTheme="minorEastAsia" w:cstheme="minorEastAsia"/>
          <w:b/>
          <w:bCs/>
          <w:sz w:val="22"/>
          <w:szCs w:val="22"/>
          <w:highlight w:val="none"/>
        </w:rPr>
      </w:pPr>
      <w:r>
        <w:rPr>
          <w:rFonts w:hint="eastAsia" w:asciiTheme="minorEastAsia" w:hAnsiTheme="minorEastAsia" w:eastAsiaTheme="minorEastAsia" w:cstheme="minorEastAsia"/>
          <w:b/>
          <w:bCs/>
          <w:sz w:val="22"/>
          <w:szCs w:val="22"/>
          <w:highlight w:val="none"/>
        </w:rPr>
        <w:t>备注：</w:t>
      </w:r>
    </w:p>
    <w:p>
      <w:pPr>
        <w:numPr>
          <w:ilvl w:val="1"/>
          <w:numId w:val="1"/>
        </w:numPr>
        <w:shd w:val="clear"/>
        <w:tabs>
          <w:tab w:val="left" w:pos="360"/>
          <w:tab w:val="clear" w:pos="1620"/>
        </w:tabs>
        <w:snapToGrid w:val="0"/>
        <w:spacing w:line="360" w:lineRule="auto"/>
        <w:ind w:left="360"/>
        <w:rPr>
          <w:rFonts w:hint="eastAsia" w:asciiTheme="minorEastAsia" w:hAnsiTheme="minorEastAsia" w:eastAsiaTheme="minorEastAsia" w:cstheme="minorEastAsia"/>
          <w:spacing w:val="4"/>
          <w:sz w:val="22"/>
          <w:szCs w:val="22"/>
          <w:highlight w:val="none"/>
        </w:rPr>
      </w:pPr>
      <w:r>
        <w:rPr>
          <w:rFonts w:hint="eastAsia" w:asciiTheme="minorEastAsia" w:hAnsiTheme="minorEastAsia" w:eastAsiaTheme="minorEastAsia" w:cstheme="minorEastAsia"/>
          <w:spacing w:val="4"/>
          <w:sz w:val="22"/>
          <w:szCs w:val="22"/>
          <w:highlight w:val="none"/>
        </w:rPr>
        <w:t>中文大写金额用汉字，如壹、贰、叁、肆、伍、陆、柒、捌、玖、拾、佰、仟、万、亿、元、角、分、零、整</w:t>
      </w:r>
      <w:r>
        <w:rPr>
          <w:rFonts w:hint="eastAsia" w:asciiTheme="minorEastAsia" w:hAnsiTheme="minorEastAsia" w:eastAsiaTheme="minorEastAsia" w:cstheme="minorEastAsia"/>
          <w:spacing w:val="4"/>
          <w:sz w:val="22"/>
          <w:szCs w:val="22"/>
          <w:highlight w:val="none"/>
          <w:lang w:eastAsia="zh-CN"/>
        </w:rPr>
        <w:t>（</w:t>
      </w:r>
      <w:r>
        <w:rPr>
          <w:rFonts w:hint="eastAsia" w:asciiTheme="minorEastAsia" w:hAnsiTheme="minorEastAsia" w:eastAsiaTheme="minorEastAsia" w:cstheme="minorEastAsia"/>
          <w:spacing w:val="4"/>
          <w:sz w:val="22"/>
          <w:szCs w:val="22"/>
          <w:highlight w:val="none"/>
        </w:rPr>
        <w:t>正</w:t>
      </w:r>
      <w:r>
        <w:rPr>
          <w:rFonts w:hint="eastAsia" w:asciiTheme="minorEastAsia" w:hAnsiTheme="minorEastAsia" w:eastAsiaTheme="minorEastAsia" w:cstheme="minorEastAsia"/>
          <w:spacing w:val="4"/>
          <w:sz w:val="22"/>
          <w:szCs w:val="22"/>
          <w:highlight w:val="none"/>
          <w:lang w:eastAsia="zh-CN"/>
        </w:rPr>
        <w:t>）</w:t>
      </w:r>
      <w:r>
        <w:rPr>
          <w:rFonts w:hint="eastAsia" w:asciiTheme="minorEastAsia" w:hAnsiTheme="minorEastAsia" w:eastAsiaTheme="minorEastAsia" w:cstheme="minorEastAsia"/>
          <w:spacing w:val="4"/>
          <w:sz w:val="22"/>
          <w:szCs w:val="22"/>
          <w:highlight w:val="none"/>
        </w:rPr>
        <w:t>等。如：小写：1,230,000.00，大写：壹佰贰拾叁万元整。</w:t>
      </w:r>
    </w:p>
    <w:p>
      <w:pPr>
        <w:numPr>
          <w:ilvl w:val="1"/>
          <w:numId w:val="1"/>
        </w:numPr>
        <w:shd w:val="clear"/>
        <w:tabs>
          <w:tab w:val="left" w:pos="360"/>
          <w:tab w:val="clear" w:pos="1620"/>
        </w:tabs>
        <w:snapToGrid w:val="0"/>
        <w:spacing w:line="360" w:lineRule="auto"/>
        <w:ind w:left="360"/>
        <w:rPr>
          <w:rFonts w:hint="eastAsia" w:asciiTheme="minorEastAsia" w:hAnsiTheme="minorEastAsia" w:eastAsiaTheme="minorEastAsia" w:cstheme="minorEastAsia"/>
          <w:bCs/>
          <w:sz w:val="22"/>
          <w:szCs w:val="22"/>
          <w:highlight w:val="none"/>
        </w:rPr>
      </w:pPr>
      <w:r>
        <w:rPr>
          <w:rFonts w:hint="eastAsia" w:asciiTheme="minorEastAsia" w:hAnsiTheme="minorEastAsia" w:eastAsiaTheme="minorEastAsia" w:cstheme="minorEastAsia"/>
          <w:bCs/>
          <w:sz w:val="22"/>
          <w:szCs w:val="22"/>
          <w:highlight w:val="none"/>
        </w:rPr>
        <w:t>报价的小数点后保留两位有效数。</w:t>
      </w:r>
    </w:p>
    <w:p/>
    <w:p>
      <w:pPr>
        <w:rPr>
          <w:rFonts w:hint="default" w:ascii="Times New Roman" w:hAnsi="Times New Roman" w:cs="Times New Roman"/>
          <w:b/>
          <w:sz w:val="22"/>
          <w:szCs w:val="22"/>
        </w:rPr>
      </w:pPr>
    </w:p>
    <w:p>
      <w:pPr>
        <w:rPr>
          <w:rFonts w:hint="default" w:ascii="Times New Roman" w:hAnsi="Times New Roman" w:cs="Times New Roman"/>
          <w:b/>
          <w:sz w:val="22"/>
          <w:szCs w:val="22"/>
        </w:rPr>
      </w:pPr>
    </w:p>
    <w:p>
      <w:pPr>
        <w:rPr>
          <w:rFonts w:hint="default" w:ascii="Times New Roman" w:hAnsi="Times New Roman" w:cs="Times New Roman"/>
          <w:b/>
          <w:sz w:val="22"/>
          <w:szCs w:val="22"/>
        </w:rPr>
      </w:pPr>
    </w:p>
    <w:p>
      <w:pPr>
        <w:rPr>
          <w:rFonts w:hint="default" w:ascii="Times New Roman" w:hAnsi="Times New Roman" w:cs="Times New Roman"/>
          <w:b/>
          <w:sz w:val="22"/>
          <w:szCs w:val="22"/>
        </w:rPr>
      </w:pPr>
    </w:p>
    <w:p>
      <w:pPr>
        <w:rPr>
          <w:rFonts w:hint="default" w:ascii="Times New Roman" w:hAnsi="Times New Roman" w:cs="Times New Roman"/>
          <w:b/>
          <w:sz w:val="22"/>
          <w:szCs w:val="22"/>
        </w:rPr>
      </w:pPr>
    </w:p>
    <w:bookmarkEnd w:id="0"/>
    <w:p>
      <w:pPr>
        <w:rPr>
          <w:rFonts w:hint="default" w:ascii="Times New Roman" w:hAnsi="Times New Roman" w:eastAsia="仿宋_GB2312" w:cs="Times New Roman"/>
          <w:color w:val="auto"/>
          <w:kern w:val="2"/>
          <w:sz w:val="28"/>
          <w:szCs w:val="28"/>
          <w:highlight w:val="none"/>
          <w:lang w:eastAsia="zh-CN"/>
        </w:rPr>
      </w:pPr>
      <w:r>
        <w:rPr>
          <w:rFonts w:hint="default" w:ascii="Times New Roman" w:hAnsi="Times New Roman" w:eastAsia="仿宋_GB2312" w:cs="Times New Roman"/>
          <w:color w:val="auto"/>
          <w:kern w:val="2"/>
          <w:sz w:val="28"/>
          <w:szCs w:val="28"/>
          <w:highlight w:val="none"/>
          <w:lang w:eastAsia="zh-CN"/>
        </w:rPr>
        <w:br w:type="page"/>
      </w:r>
    </w:p>
    <w:p>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cs="Times New Roman"/>
          <w:b/>
          <w:sz w:val="28"/>
          <w:szCs w:val="28"/>
        </w:rPr>
      </w:pPr>
      <w:r>
        <w:rPr>
          <w:rFonts w:hint="default" w:ascii="Times New Roman" w:hAnsi="Times New Roman" w:eastAsia="仿宋_GB2312" w:cs="Times New Roman"/>
          <w:color w:val="auto"/>
          <w:kern w:val="2"/>
          <w:sz w:val="28"/>
          <w:szCs w:val="28"/>
          <w:highlight w:val="none"/>
          <w:lang w:eastAsia="zh-CN"/>
        </w:rPr>
        <w:t>附件</w:t>
      </w:r>
      <w:r>
        <w:rPr>
          <w:rFonts w:hint="eastAsia" w:eastAsia="仿宋_GB2312" w:cs="Times New Roman"/>
          <w:color w:val="auto"/>
          <w:kern w:val="2"/>
          <w:sz w:val="28"/>
          <w:szCs w:val="28"/>
          <w:highlight w:val="none"/>
          <w:lang w:val="en-US" w:eastAsia="zh-CN"/>
        </w:rPr>
        <w:t>3-</w:t>
      </w:r>
      <w:r>
        <w:rPr>
          <w:rFonts w:hint="default" w:ascii="Times New Roman" w:hAnsi="Times New Roman" w:eastAsia="仿宋_GB2312" w:cs="Times New Roman"/>
          <w:color w:val="auto"/>
          <w:kern w:val="2"/>
          <w:sz w:val="28"/>
          <w:szCs w:val="28"/>
          <w:highlight w:val="none"/>
          <w:lang w:val="en-US" w:eastAsia="zh-CN"/>
        </w:rPr>
        <w:t>2</w:t>
      </w:r>
    </w:p>
    <w:p>
      <w:pPr>
        <w:spacing w:line="460" w:lineRule="exact"/>
        <w:jc w:val="center"/>
        <w:outlineLvl w:val="9"/>
        <w:rPr>
          <w:rFonts w:hint="default" w:ascii="Times New Roman" w:hAnsi="Times New Roman" w:cs="Times New Roman"/>
          <w:b/>
          <w:sz w:val="28"/>
          <w:szCs w:val="28"/>
        </w:rPr>
      </w:pPr>
    </w:p>
    <w:p>
      <w:pPr>
        <w:spacing w:line="460" w:lineRule="exact"/>
        <w:jc w:val="center"/>
        <w:outlineLvl w:val="9"/>
        <w:rPr>
          <w:rFonts w:hint="default" w:ascii="Times New Roman" w:hAnsi="Times New Roman" w:cs="Times New Roman"/>
          <w:sz w:val="28"/>
          <w:szCs w:val="28"/>
        </w:rPr>
      </w:pPr>
      <w:r>
        <w:rPr>
          <w:rFonts w:hint="default" w:ascii="Times New Roman" w:hAnsi="Times New Roman" w:cs="Times New Roman"/>
          <w:b/>
          <w:sz w:val="28"/>
          <w:szCs w:val="28"/>
        </w:rPr>
        <w:t>资格条件承诺函</w:t>
      </w:r>
      <w:r>
        <w:rPr>
          <w:rFonts w:hint="default" w:ascii="Times New Roman" w:hAnsi="Times New Roman" w:cs="Times New Roman"/>
          <w:sz w:val="28"/>
          <w:szCs w:val="28"/>
        </w:rPr>
        <w:t xml:space="preserve"> </w:t>
      </w:r>
    </w:p>
    <w:p>
      <w:pPr>
        <w:shd w:val="clear" w:color="auto" w:fill="FFFFFF"/>
        <w:snapToGrid w:val="0"/>
        <w:spacing w:line="440" w:lineRule="exact"/>
        <w:outlineLvl w:val="9"/>
        <w:rPr>
          <w:rFonts w:hint="default" w:ascii="Times New Roman" w:hAnsi="Times New Roman" w:cs="Times New Roman"/>
          <w:sz w:val="22"/>
          <w:szCs w:val="22"/>
        </w:rPr>
      </w:pPr>
      <w:bookmarkStart w:id="1" w:name="_Toc16516"/>
    </w:p>
    <w:p>
      <w:pPr>
        <w:widowControl/>
        <w:shd w:val="clear" w:color="auto" w:fill="auto"/>
        <w:snapToGrid w:val="0"/>
        <w:spacing w:line="440" w:lineRule="exact"/>
        <w:ind w:firstLine="0" w:firstLineChars="0"/>
        <w:jc w:val="left"/>
        <w:outlineLvl w:val="9"/>
        <w:rPr>
          <w:rFonts w:hint="default" w:ascii="Times New Roman" w:hAnsi="Times New Roman" w:cs="Times New Roman"/>
          <w:sz w:val="22"/>
          <w:szCs w:val="22"/>
        </w:rPr>
      </w:pPr>
      <w:r>
        <w:rPr>
          <w:rFonts w:hint="default" w:ascii="Times New Roman" w:hAnsi="Times New Roman" w:cs="Times New Roman"/>
          <w:kern w:val="0"/>
          <w:sz w:val="22"/>
          <w:szCs w:val="22"/>
          <w:lang w:eastAsia="zh-CN"/>
        </w:rPr>
        <w:t>东莞市</w:t>
      </w:r>
      <w:r>
        <w:rPr>
          <w:rFonts w:hint="eastAsia" w:cs="Times New Roman"/>
          <w:kern w:val="0"/>
          <w:sz w:val="22"/>
          <w:szCs w:val="22"/>
          <w:lang w:val="en-US" w:eastAsia="zh-CN"/>
        </w:rPr>
        <w:t>建设工程造价管理站</w:t>
      </w:r>
      <w:r>
        <w:rPr>
          <w:rFonts w:hint="default" w:ascii="Times New Roman" w:hAnsi="Times New Roman" w:cs="Times New Roman"/>
          <w:sz w:val="22"/>
          <w:szCs w:val="22"/>
        </w:rPr>
        <w:t>：</w:t>
      </w:r>
    </w:p>
    <w:p>
      <w:pPr>
        <w:widowControl/>
        <w:spacing w:line="440" w:lineRule="exact"/>
        <w:ind w:firstLine="440" w:firstLineChars="200"/>
        <w:outlineLvl w:val="9"/>
        <w:rPr>
          <w:rFonts w:hint="default" w:ascii="Times New Roman" w:hAnsi="Times New Roman" w:cs="Times New Roman"/>
          <w:sz w:val="22"/>
          <w:szCs w:val="22"/>
        </w:rPr>
      </w:pPr>
      <w:r>
        <w:rPr>
          <w:rFonts w:hint="default" w:ascii="Times New Roman" w:hAnsi="Times New Roman" w:cs="Times New Roman"/>
          <w:sz w:val="22"/>
          <w:szCs w:val="22"/>
        </w:rPr>
        <w:t>我方参与</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u w:val="single"/>
          <w:lang w:val="en-US" w:eastAsia="zh-CN"/>
        </w:rPr>
        <w:t>《东莞建设工程造价信息》中建筑材料税前价格涉及的市场调查、采集及分析服务</w:t>
      </w:r>
      <w:r>
        <w:rPr>
          <w:rFonts w:hint="eastAsia" w:cs="Times New Roman"/>
          <w:sz w:val="22"/>
          <w:szCs w:val="22"/>
          <w:u w:val="single"/>
          <w:lang w:val="en-US" w:eastAsia="zh-CN"/>
        </w:rPr>
        <w:t>项目</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投标，现郑重承诺，</w:t>
      </w:r>
      <w:r>
        <w:rPr>
          <w:rFonts w:hint="default" w:ascii="Times New Roman" w:hAnsi="Times New Roman" w:cs="Times New Roman"/>
          <w:kern w:val="0"/>
          <w:sz w:val="22"/>
          <w:szCs w:val="22"/>
        </w:rPr>
        <w:t>参加本次政府采购活动前</w:t>
      </w:r>
      <w:r>
        <w:rPr>
          <w:rFonts w:hint="default" w:ascii="Times New Roman" w:hAnsi="Times New Roman" w:cs="Times New Roman"/>
          <w:kern w:val="0"/>
          <w:sz w:val="22"/>
          <w:szCs w:val="22"/>
          <w:lang w:eastAsia="zh-CN"/>
        </w:rPr>
        <w:t>三</w:t>
      </w:r>
      <w:r>
        <w:rPr>
          <w:rFonts w:hint="default" w:ascii="Times New Roman" w:hAnsi="Times New Roman" w:cs="Times New Roman"/>
          <w:kern w:val="0"/>
          <w:sz w:val="22"/>
          <w:szCs w:val="22"/>
        </w:rPr>
        <w:t>年内</w:t>
      </w:r>
      <w:r>
        <w:rPr>
          <w:rFonts w:hint="default" w:ascii="Times New Roman" w:hAnsi="Times New Roman" w:cs="Times New Roman"/>
          <w:sz w:val="22"/>
          <w:szCs w:val="22"/>
        </w:rPr>
        <w:t>：</w:t>
      </w:r>
    </w:p>
    <w:p>
      <w:pPr>
        <w:widowControl/>
        <w:spacing w:line="440" w:lineRule="exact"/>
        <w:ind w:firstLine="440" w:firstLineChars="200"/>
        <w:outlineLvl w:val="9"/>
        <w:rPr>
          <w:rFonts w:hint="default" w:ascii="Times New Roman" w:hAnsi="Times New Roman" w:eastAsia="宋体" w:cs="Times New Roman"/>
          <w:sz w:val="22"/>
          <w:szCs w:val="22"/>
          <w:lang w:eastAsia="zh-CN"/>
        </w:rPr>
      </w:pPr>
      <w:r>
        <w:rPr>
          <w:rFonts w:hint="default" w:ascii="Times New Roman" w:hAnsi="Times New Roman" w:cs="Times New Roman"/>
          <w:sz w:val="22"/>
          <w:szCs w:val="22"/>
        </w:rPr>
        <w:t>1、我方符合《中华人民共和国政府采购法》第22条规定的资格条件，即</w:t>
      </w:r>
      <w:r>
        <w:rPr>
          <w:rFonts w:hint="default" w:ascii="Times New Roman" w:hAnsi="Times New Roman" w:cs="Times New Roman"/>
          <w:sz w:val="22"/>
          <w:szCs w:val="22"/>
          <w:lang w:eastAsia="zh-CN"/>
        </w:rPr>
        <w:t>：</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eastAsia" w:cs="Times New Roman"/>
          <w:kern w:val="0"/>
          <w:sz w:val="22"/>
          <w:szCs w:val="22"/>
          <w:lang w:eastAsia="zh-CN"/>
        </w:rPr>
        <w:t>（</w:t>
      </w:r>
      <w:r>
        <w:rPr>
          <w:rFonts w:hint="default" w:ascii="Times New Roman" w:hAnsi="Times New Roman" w:cs="Times New Roman"/>
          <w:kern w:val="0"/>
          <w:sz w:val="22"/>
          <w:szCs w:val="22"/>
        </w:rPr>
        <w:t>1</w:t>
      </w:r>
      <w:r>
        <w:rPr>
          <w:rFonts w:hint="eastAsia" w:cs="Times New Roman"/>
          <w:kern w:val="0"/>
          <w:sz w:val="22"/>
          <w:szCs w:val="22"/>
          <w:lang w:eastAsia="zh-CN"/>
        </w:rPr>
        <w:t>）</w:t>
      </w:r>
      <w:r>
        <w:rPr>
          <w:rFonts w:hint="default" w:ascii="Times New Roman" w:hAnsi="Times New Roman" w:cs="Times New Roman"/>
          <w:kern w:val="0"/>
          <w:sz w:val="22"/>
          <w:szCs w:val="22"/>
        </w:rPr>
        <w:t>我方具有独立承担民事责任的能力；</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eastAsia" w:cs="Times New Roman"/>
          <w:kern w:val="0"/>
          <w:sz w:val="22"/>
          <w:szCs w:val="22"/>
          <w:lang w:eastAsia="zh-CN"/>
        </w:rPr>
        <w:t>（</w:t>
      </w:r>
      <w:r>
        <w:rPr>
          <w:rFonts w:hint="default" w:ascii="Times New Roman" w:hAnsi="Times New Roman" w:cs="Times New Roman"/>
          <w:kern w:val="0"/>
          <w:sz w:val="22"/>
          <w:szCs w:val="22"/>
        </w:rPr>
        <w:t>2</w:t>
      </w:r>
      <w:r>
        <w:rPr>
          <w:rFonts w:hint="eastAsia" w:cs="Times New Roman"/>
          <w:kern w:val="0"/>
          <w:sz w:val="22"/>
          <w:szCs w:val="22"/>
          <w:lang w:eastAsia="zh-CN"/>
        </w:rPr>
        <w:t>）</w:t>
      </w:r>
      <w:r>
        <w:rPr>
          <w:rFonts w:hint="default" w:ascii="Times New Roman" w:hAnsi="Times New Roman" w:cs="Times New Roman"/>
          <w:kern w:val="0"/>
          <w:sz w:val="22"/>
          <w:szCs w:val="22"/>
        </w:rPr>
        <w:t>我方具有良好的商业信誉和健全的财务会计制度；</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eastAsia" w:cs="Times New Roman"/>
          <w:kern w:val="0"/>
          <w:sz w:val="22"/>
          <w:szCs w:val="22"/>
          <w:lang w:eastAsia="zh-CN"/>
        </w:rPr>
        <w:t>（</w:t>
      </w:r>
      <w:r>
        <w:rPr>
          <w:rFonts w:hint="default" w:ascii="Times New Roman" w:hAnsi="Times New Roman" w:cs="Times New Roman"/>
          <w:kern w:val="0"/>
          <w:sz w:val="22"/>
          <w:szCs w:val="22"/>
        </w:rPr>
        <w:t>3</w:t>
      </w:r>
      <w:r>
        <w:rPr>
          <w:rFonts w:hint="eastAsia" w:cs="Times New Roman"/>
          <w:kern w:val="0"/>
          <w:sz w:val="22"/>
          <w:szCs w:val="22"/>
          <w:lang w:eastAsia="zh-CN"/>
        </w:rPr>
        <w:t>）</w:t>
      </w:r>
      <w:r>
        <w:rPr>
          <w:rFonts w:hint="default" w:ascii="Times New Roman" w:hAnsi="Times New Roman" w:cs="Times New Roman"/>
          <w:kern w:val="0"/>
          <w:sz w:val="22"/>
          <w:szCs w:val="22"/>
        </w:rPr>
        <w:t>我方具有履行合同所必需的设备和专业技术能力；</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eastAsia" w:cs="Times New Roman"/>
          <w:kern w:val="0"/>
          <w:sz w:val="22"/>
          <w:szCs w:val="22"/>
          <w:lang w:eastAsia="zh-CN"/>
        </w:rPr>
        <w:t>（</w:t>
      </w:r>
      <w:r>
        <w:rPr>
          <w:rFonts w:hint="default" w:ascii="Times New Roman" w:hAnsi="Times New Roman" w:cs="Times New Roman"/>
          <w:kern w:val="0"/>
          <w:sz w:val="22"/>
          <w:szCs w:val="22"/>
        </w:rPr>
        <w:t>4</w:t>
      </w:r>
      <w:r>
        <w:rPr>
          <w:rFonts w:hint="eastAsia" w:cs="Times New Roman"/>
          <w:kern w:val="0"/>
          <w:sz w:val="22"/>
          <w:szCs w:val="22"/>
          <w:lang w:eastAsia="zh-CN"/>
        </w:rPr>
        <w:t>）</w:t>
      </w:r>
      <w:r>
        <w:rPr>
          <w:rFonts w:hint="default" w:ascii="Times New Roman" w:hAnsi="Times New Roman" w:cs="Times New Roman"/>
          <w:kern w:val="0"/>
          <w:sz w:val="22"/>
          <w:szCs w:val="22"/>
        </w:rPr>
        <w:t>我方有依法缴纳税收和社会保障资金的良好记录；</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eastAsia" w:cs="Times New Roman"/>
          <w:kern w:val="0"/>
          <w:sz w:val="22"/>
          <w:szCs w:val="22"/>
          <w:lang w:eastAsia="zh-CN"/>
        </w:rPr>
        <w:t>（</w:t>
      </w:r>
      <w:r>
        <w:rPr>
          <w:rFonts w:hint="default" w:ascii="Times New Roman" w:hAnsi="Times New Roman" w:cs="Times New Roman"/>
          <w:kern w:val="0"/>
          <w:sz w:val="22"/>
          <w:szCs w:val="22"/>
        </w:rPr>
        <w:t>5</w:t>
      </w:r>
      <w:r>
        <w:rPr>
          <w:rFonts w:hint="eastAsia" w:cs="Times New Roman"/>
          <w:kern w:val="0"/>
          <w:sz w:val="22"/>
          <w:szCs w:val="22"/>
          <w:lang w:eastAsia="zh-CN"/>
        </w:rPr>
        <w:t>）</w:t>
      </w:r>
      <w:r>
        <w:rPr>
          <w:rFonts w:hint="default" w:ascii="Times New Roman" w:hAnsi="Times New Roman" w:cs="Times New Roman"/>
          <w:kern w:val="0"/>
          <w:sz w:val="22"/>
          <w:szCs w:val="22"/>
        </w:rPr>
        <w:t>我方参加本次政府采购活动前3年内在经营活动中没有重大违法记录</w:t>
      </w:r>
      <w:r>
        <w:rPr>
          <w:rFonts w:hint="eastAsia" w:cs="Times New Roman"/>
          <w:kern w:val="0"/>
          <w:sz w:val="22"/>
          <w:szCs w:val="22"/>
          <w:lang w:eastAsia="zh-CN"/>
        </w:rPr>
        <w:t>（</w:t>
      </w:r>
      <w:r>
        <w:rPr>
          <w:rFonts w:hint="default" w:ascii="Times New Roman" w:hAnsi="Times New Roman" w:cs="Times New Roman"/>
          <w:kern w:val="0"/>
          <w:sz w:val="22"/>
          <w:szCs w:val="22"/>
        </w:rPr>
        <w:t>没有因违法经营受到刑事处罚，没有被责令停产停业、被吊销许可证或者执照、被处以较大数额罚款等行政处罚，没有因违法经营被禁止参加政府采购活动的期限未满情形</w:t>
      </w:r>
      <w:r>
        <w:rPr>
          <w:rFonts w:hint="eastAsia" w:cs="Times New Roman"/>
          <w:kern w:val="0"/>
          <w:sz w:val="22"/>
          <w:szCs w:val="22"/>
          <w:lang w:eastAsia="zh-CN"/>
        </w:rPr>
        <w:t>）</w:t>
      </w:r>
      <w:r>
        <w:rPr>
          <w:rFonts w:hint="default" w:ascii="Times New Roman" w:hAnsi="Times New Roman" w:cs="Times New Roman"/>
          <w:kern w:val="0"/>
          <w:sz w:val="22"/>
          <w:szCs w:val="22"/>
        </w:rPr>
        <w:t>。</w:t>
      </w:r>
    </w:p>
    <w:p>
      <w:pPr>
        <w:widowControl/>
        <w:spacing w:line="440" w:lineRule="exact"/>
        <w:ind w:firstLine="440" w:firstLineChars="200"/>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2、到本项目投标截止时间为止，我方未被</w:t>
      </w:r>
      <w:r>
        <w:rPr>
          <w:rFonts w:hint="eastAsia" w:cs="Times New Roman"/>
          <w:kern w:val="0"/>
          <w:sz w:val="22"/>
          <w:szCs w:val="22"/>
          <w:lang w:eastAsia="zh-CN"/>
        </w:rPr>
        <w:t>“</w:t>
      </w:r>
      <w:bookmarkStart w:id="2" w:name="_GoBack"/>
      <w:bookmarkEnd w:id="2"/>
      <w:r>
        <w:rPr>
          <w:rFonts w:hint="default" w:ascii="Times New Roman" w:hAnsi="Times New Roman" w:cs="Times New Roman"/>
          <w:kern w:val="0"/>
          <w:sz w:val="22"/>
          <w:szCs w:val="22"/>
        </w:rPr>
        <w:t>信用中国</w:t>
      </w:r>
      <w:r>
        <w:rPr>
          <w:rFonts w:hint="eastAsia" w:cs="Times New Roman"/>
          <w:kern w:val="0"/>
          <w:sz w:val="22"/>
          <w:szCs w:val="22"/>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"http://www.creditchina.gov.cn）、" </w:instrText>
      </w:r>
      <w:r>
        <w:rPr>
          <w:rFonts w:hint="default" w:ascii="Times New Roman" w:hAnsi="Times New Roman" w:cs="Times New Roman"/>
        </w:rPr>
        <w:fldChar w:fldCharType="separate"/>
      </w:r>
      <w:r>
        <w:rPr>
          <w:rFonts w:hint="default" w:ascii="Times New Roman" w:hAnsi="Times New Roman" w:cs="Times New Roman"/>
          <w:kern w:val="0"/>
          <w:sz w:val="22"/>
          <w:szCs w:val="22"/>
        </w:rPr>
        <w:t>www.creditchina.gov.cn</w:t>
      </w:r>
      <w:r>
        <w:rPr>
          <w:rFonts w:hint="eastAsia" w:cs="Times New Roman"/>
          <w:kern w:val="0"/>
          <w:sz w:val="22"/>
          <w:szCs w:val="22"/>
          <w:lang w:eastAsia="zh-CN"/>
        </w:rPr>
        <w:t>）</w:t>
      </w:r>
      <w:r>
        <w:rPr>
          <w:rFonts w:hint="default" w:ascii="Times New Roman" w:hAnsi="Times New Roman" w:cs="Times New Roman"/>
          <w:kern w:val="0"/>
          <w:sz w:val="22"/>
          <w:szCs w:val="22"/>
        </w:rPr>
        <w:fldChar w:fldCharType="end"/>
      </w:r>
      <w:r>
        <w:rPr>
          <w:rFonts w:hint="default" w:ascii="Times New Roman" w:hAnsi="Times New Roman" w:cs="Times New Roman"/>
          <w:kern w:val="0"/>
          <w:sz w:val="22"/>
          <w:szCs w:val="22"/>
        </w:rPr>
        <w:t>列入失信被执行人名单、重大税收违法案件当事人名单、政府采购严重违法失信行为记录名单。</w:t>
      </w:r>
    </w:p>
    <w:p>
      <w:pPr>
        <w:widowControl/>
        <w:spacing w:line="440" w:lineRule="exact"/>
        <w:ind w:firstLine="440" w:firstLineChars="200"/>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3、我方与参加本次项目同一合同项下政府采购活动的其他供应商不存在单位负责人为同一人或者直接控股、管理关系。</w:t>
      </w:r>
    </w:p>
    <w:p>
      <w:pPr>
        <w:widowControl/>
        <w:spacing w:line="440" w:lineRule="exact"/>
        <w:ind w:firstLine="440" w:firstLineChars="200"/>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4、我方不属于公益一类事业单位。</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以上承诺如有虚假，</w:t>
      </w:r>
      <w:r>
        <w:rPr>
          <w:rFonts w:hint="default" w:ascii="Times New Roman" w:hAnsi="Times New Roman" w:cs="Times New Roman"/>
          <w:sz w:val="22"/>
          <w:szCs w:val="22"/>
        </w:rPr>
        <w:t>愿接受取消</w:t>
      </w:r>
      <w:r>
        <w:rPr>
          <w:rFonts w:hint="default" w:ascii="Times New Roman" w:hAnsi="Times New Roman" w:cs="Times New Roman"/>
          <w:kern w:val="0"/>
          <w:sz w:val="22"/>
          <w:szCs w:val="22"/>
        </w:rPr>
        <w:t>我方任何资格</w:t>
      </w:r>
      <w:r>
        <w:rPr>
          <w:rFonts w:hint="eastAsia" w:cs="Times New Roman"/>
          <w:kern w:val="0"/>
          <w:sz w:val="22"/>
          <w:szCs w:val="22"/>
          <w:lang w:eastAsia="zh-CN"/>
        </w:rPr>
        <w:t>（</w:t>
      </w:r>
      <w:r>
        <w:rPr>
          <w:rFonts w:hint="default" w:ascii="Times New Roman" w:hAnsi="Times New Roman" w:cs="Times New Roman"/>
          <w:kern w:val="0"/>
          <w:sz w:val="22"/>
          <w:szCs w:val="22"/>
        </w:rPr>
        <w:t>投标/成交/签订合同</w:t>
      </w:r>
      <w:r>
        <w:rPr>
          <w:rFonts w:hint="eastAsia" w:cs="Times New Roman"/>
          <w:kern w:val="0"/>
          <w:sz w:val="22"/>
          <w:szCs w:val="22"/>
          <w:lang w:eastAsia="zh-CN"/>
        </w:rPr>
        <w:t>）</w:t>
      </w:r>
      <w:r>
        <w:rPr>
          <w:rFonts w:hint="default" w:ascii="Times New Roman" w:hAnsi="Times New Roman" w:cs="Times New Roman"/>
          <w:sz w:val="22"/>
          <w:szCs w:val="22"/>
        </w:rPr>
        <w:t>及其他任何形式的处理。</w:t>
      </w:r>
    </w:p>
    <w:p>
      <w:pPr>
        <w:widowControl/>
        <w:snapToGrid w:val="0"/>
        <w:spacing w:line="440" w:lineRule="exact"/>
        <w:ind w:firstLine="440" w:firstLineChars="200"/>
        <w:jc w:val="left"/>
        <w:outlineLvl w:val="9"/>
        <w:rPr>
          <w:rFonts w:hint="default" w:ascii="Times New Roman" w:hAnsi="Times New Roman" w:cs="Times New Roman"/>
          <w:kern w:val="0"/>
          <w:sz w:val="22"/>
          <w:szCs w:val="22"/>
        </w:rPr>
      </w:pPr>
    </w:p>
    <w:p>
      <w:pPr>
        <w:snapToGrid w:val="0"/>
        <w:spacing w:line="360" w:lineRule="auto"/>
        <w:ind w:firstLine="5060" w:firstLineChars="2300"/>
        <w:outlineLvl w:val="9"/>
        <w:rPr>
          <w:rFonts w:hint="default" w:ascii="Times New Roman" w:hAnsi="Times New Roman" w:cs="Times New Roman"/>
          <w:kern w:val="0"/>
          <w:sz w:val="22"/>
          <w:szCs w:val="22"/>
          <w:lang w:val="zh-CN"/>
        </w:rPr>
      </w:pPr>
    </w:p>
    <w:p>
      <w:pPr>
        <w:widowControl/>
        <w:snapToGrid w:val="0"/>
        <w:spacing w:line="46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sz w:val="22"/>
          <w:szCs w:val="22"/>
          <w:lang w:eastAsia="zh-CN"/>
        </w:rPr>
        <w:t>供应商</w:t>
      </w:r>
      <w:r>
        <w:rPr>
          <w:rFonts w:hint="default" w:ascii="Times New Roman" w:hAnsi="Times New Roman" w:cs="Times New Roman"/>
          <w:sz w:val="22"/>
          <w:szCs w:val="22"/>
        </w:rPr>
        <w:t>全称</w:t>
      </w:r>
      <w:r>
        <w:rPr>
          <w:rFonts w:hint="eastAsia" w:cs="Times New Roman"/>
          <w:sz w:val="22"/>
          <w:szCs w:val="22"/>
          <w:lang w:eastAsia="zh-CN"/>
        </w:rPr>
        <w:t>（</w:t>
      </w:r>
      <w:r>
        <w:rPr>
          <w:rFonts w:hint="default" w:ascii="Times New Roman" w:hAnsi="Times New Roman" w:cs="Times New Roman"/>
          <w:sz w:val="22"/>
          <w:szCs w:val="22"/>
        </w:rPr>
        <w:t>盖章</w:t>
      </w:r>
      <w:r>
        <w:rPr>
          <w:rFonts w:hint="eastAsia" w:cs="Times New Roman"/>
          <w:sz w:val="22"/>
          <w:szCs w:val="22"/>
          <w:lang w:eastAsia="zh-CN"/>
        </w:rPr>
        <w:t>）</w:t>
      </w:r>
      <w:r>
        <w:rPr>
          <w:rFonts w:hint="default" w:ascii="Times New Roman" w:hAnsi="Times New Roman" w:cs="Times New Roman"/>
          <w:kern w:val="0"/>
          <w:sz w:val="22"/>
          <w:szCs w:val="22"/>
        </w:rPr>
        <w:t xml:space="preserve"> ：</w:t>
      </w:r>
    </w:p>
    <w:p>
      <w:pPr>
        <w:widowControl/>
        <w:snapToGrid w:val="0"/>
        <w:spacing w:line="460" w:lineRule="exact"/>
        <w:ind w:firstLine="440" w:firstLineChars="200"/>
        <w:jc w:val="left"/>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法定代表人或其授权代表</w:t>
      </w:r>
      <w:r>
        <w:rPr>
          <w:rFonts w:hint="eastAsia" w:cs="Times New Roman"/>
          <w:kern w:val="0"/>
          <w:sz w:val="22"/>
          <w:szCs w:val="22"/>
          <w:lang w:eastAsia="zh-CN"/>
        </w:rPr>
        <w:t>（</w:t>
      </w:r>
      <w:r>
        <w:rPr>
          <w:rFonts w:hint="default" w:ascii="Times New Roman" w:hAnsi="Times New Roman" w:cs="Times New Roman"/>
          <w:kern w:val="0"/>
          <w:sz w:val="22"/>
          <w:szCs w:val="22"/>
        </w:rPr>
        <w:t>签字或盖章</w:t>
      </w:r>
      <w:r>
        <w:rPr>
          <w:rFonts w:hint="eastAsia" w:cs="Times New Roman"/>
          <w:kern w:val="0"/>
          <w:sz w:val="22"/>
          <w:szCs w:val="22"/>
          <w:lang w:eastAsia="zh-CN"/>
        </w:rPr>
        <w:t>）</w:t>
      </w:r>
      <w:r>
        <w:rPr>
          <w:rFonts w:hint="default" w:ascii="Times New Roman" w:hAnsi="Times New Roman" w:cs="Times New Roman"/>
          <w:kern w:val="0"/>
          <w:sz w:val="22"/>
          <w:szCs w:val="22"/>
        </w:rPr>
        <w:t>：</w:t>
      </w:r>
    </w:p>
    <w:p>
      <w:pPr>
        <w:pStyle w:val="3"/>
        <w:spacing w:line="460" w:lineRule="exact"/>
        <w:ind w:left="486" w:leftChars="213" w:hanging="39" w:hangingChars="18"/>
        <w:outlineLvl w:val="9"/>
        <w:rPr>
          <w:rFonts w:hint="default" w:ascii="Times New Roman" w:hAnsi="Times New Roman" w:cs="Times New Roman"/>
          <w:kern w:val="0"/>
          <w:sz w:val="22"/>
          <w:szCs w:val="22"/>
        </w:rPr>
      </w:pPr>
      <w:r>
        <w:rPr>
          <w:rFonts w:hint="default" w:ascii="Times New Roman" w:hAnsi="Times New Roman" w:cs="Times New Roman"/>
          <w:kern w:val="0"/>
          <w:sz w:val="22"/>
          <w:szCs w:val="22"/>
        </w:rPr>
        <w:t>日期：     年    月   日</w:t>
      </w:r>
    </w:p>
    <w:p>
      <w:pPr>
        <w:outlineLvl w:val="9"/>
        <w:rPr>
          <w:rFonts w:hint="default" w:ascii="Times New Roman" w:hAnsi="Times New Roman" w:cs="Times New Roman"/>
        </w:rPr>
      </w:pPr>
    </w:p>
    <w:p>
      <w:pPr>
        <w:widowControl/>
        <w:jc w:val="left"/>
        <w:outlineLvl w:val="9"/>
        <w:rPr>
          <w:rFonts w:hint="default" w:ascii="Times New Roman" w:hAnsi="Times New Roman" w:cs="Times New Roman"/>
          <w:b/>
          <w:bCs/>
          <w:sz w:val="22"/>
          <w:szCs w:val="22"/>
        </w:rPr>
      </w:pPr>
      <w:r>
        <w:rPr>
          <w:rFonts w:hint="default" w:ascii="Times New Roman" w:hAnsi="Times New Roman" w:cs="Times New Roman"/>
          <w:b/>
          <w:kern w:val="0"/>
          <w:sz w:val="28"/>
          <w:szCs w:val="28"/>
        </w:rPr>
        <w:br w:type="page"/>
      </w:r>
      <w:bookmarkEnd w:id="1"/>
    </w:p>
    <w:p>
      <w:pPr>
        <w:keepNext w:val="0"/>
        <w:keepLines w:val="0"/>
        <w:pageBreakBefore w:val="0"/>
        <w:kinsoku/>
        <w:wordWrap/>
        <w:overflowPunct/>
        <w:topLinePunct w:val="0"/>
        <w:autoSpaceDE/>
        <w:autoSpaceDN/>
        <w:bidi w:val="0"/>
        <w:spacing w:line="560" w:lineRule="exact"/>
        <w:ind w:firstLine="560" w:firstLineChars="200"/>
        <w:textAlignment w:val="auto"/>
        <w:rPr>
          <w:rFonts w:hint="default" w:ascii="Times New Roman" w:hAnsi="Times New Roman" w:eastAsia="仿宋_GB2312" w:cs="Times New Roman"/>
          <w:color w:val="auto"/>
          <w:kern w:val="2"/>
          <w:sz w:val="28"/>
          <w:szCs w:val="28"/>
          <w:highlight w:val="none"/>
          <w:lang w:val="en-US" w:eastAsia="zh-CN"/>
        </w:rPr>
      </w:pPr>
      <w:r>
        <w:rPr>
          <w:rFonts w:hint="default" w:ascii="Times New Roman" w:hAnsi="Times New Roman" w:eastAsia="仿宋_GB2312" w:cs="Times New Roman"/>
          <w:color w:val="auto"/>
          <w:kern w:val="2"/>
          <w:sz w:val="28"/>
          <w:szCs w:val="28"/>
          <w:highlight w:val="none"/>
          <w:lang w:eastAsia="zh-CN"/>
        </w:rPr>
        <w:t>附件</w:t>
      </w:r>
      <w:r>
        <w:rPr>
          <w:rFonts w:hint="eastAsia" w:eastAsia="仿宋_GB2312" w:cs="Times New Roman"/>
          <w:color w:val="auto"/>
          <w:kern w:val="2"/>
          <w:sz w:val="28"/>
          <w:szCs w:val="28"/>
          <w:highlight w:val="none"/>
          <w:lang w:val="en-US" w:eastAsia="zh-CN"/>
        </w:rPr>
        <w:t>3-</w:t>
      </w:r>
      <w:r>
        <w:rPr>
          <w:rFonts w:hint="default" w:ascii="Times New Roman" w:hAnsi="Times New Roman" w:eastAsia="仿宋_GB2312" w:cs="Times New Roman"/>
          <w:color w:val="auto"/>
          <w:kern w:val="2"/>
          <w:sz w:val="28"/>
          <w:szCs w:val="28"/>
          <w:highlight w:val="none"/>
          <w:lang w:val="en-US" w:eastAsia="zh-CN"/>
        </w:rPr>
        <w:t>3</w:t>
      </w:r>
    </w:p>
    <w:p>
      <w:pPr>
        <w:spacing w:line="400" w:lineRule="exact"/>
        <w:jc w:val="center"/>
        <w:outlineLvl w:val="9"/>
        <w:rPr>
          <w:rFonts w:hint="default" w:ascii="Times New Roman" w:hAnsi="Times New Roman" w:cs="Times New Roman"/>
          <w:b/>
          <w:bCs/>
          <w:sz w:val="28"/>
          <w:szCs w:val="28"/>
        </w:rPr>
      </w:pPr>
    </w:p>
    <w:p>
      <w:pPr>
        <w:spacing w:line="400" w:lineRule="exact"/>
        <w:jc w:val="center"/>
        <w:outlineLvl w:val="9"/>
        <w:rPr>
          <w:rFonts w:hint="default" w:ascii="Times New Roman" w:hAnsi="Times New Roman" w:cs="Times New Roman"/>
          <w:b/>
          <w:bCs/>
          <w:sz w:val="28"/>
          <w:szCs w:val="28"/>
        </w:rPr>
      </w:pPr>
    </w:p>
    <w:p>
      <w:pPr>
        <w:spacing w:line="400" w:lineRule="exact"/>
        <w:jc w:val="center"/>
        <w:outlineLvl w:val="9"/>
        <w:rPr>
          <w:rFonts w:hint="default" w:ascii="Times New Roman" w:hAnsi="Times New Roman" w:cs="Times New Roman"/>
          <w:b/>
          <w:bCs/>
          <w:sz w:val="28"/>
          <w:szCs w:val="28"/>
        </w:rPr>
      </w:pPr>
      <w:r>
        <w:rPr>
          <w:rFonts w:hint="default" w:ascii="Times New Roman" w:hAnsi="Times New Roman" w:cs="Times New Roman"/>
          <w:b/>
          <w:bCs/>
          <w:sz w:val="28"/>
          <w:szCs w:val="28"/>
        </w:rPr>
        <w:t>法定代表人授权书</w:t>
      </w:r>
    </w:p>
    <w:p>
      <w:pPr>
        <w:spacing w:line="460" w:lineRule="exact"/>
        <w:outlineLvl w:val="9"/>
        <w:rPr>
          <w:rFonts w:hint="default" w:ascii="Times New Roman" w:hAnsi="Times New Roman" w:cs="Times New Roman"/>
          <w:sz w:val="22"/>
          <w:szCs w:val="22"/>
        </w:rPr>
      </w:pPr>
      <w:r>
        <w:rPr>
          <w:rFonts w:hint="default" w:ascii="Times New Roman" w:hAnsi="Times New Roman" w:cs="Times New Roman"/>
          <w:sz w:val="22"/>
          <w:szCs w:val="22"/>
          <w:lang w:eastAsia="zh-CN"/>
        </w:rPr>
        <w:t>东莞市</w:t>
      </w:r>
      <w:r>
        <w:rPr>
          <w:rFonts w:hint="eastAsia" w:cs="Times New Roman"/>
          <w:sz w:val="22"/>
          <w:szCs w:val="22"/>
          <w:lang w:val="en-US" w:eastAsia="zh-CN"/>
        </w:rPr>
        <w:t>建设工程造价管理站</w:t>
      </w:r>
      <w:r>
        <w:rPr>
          <w:rFonts w:hint="default" w:ascii="Times New Roman" w:hAnsi="Times New Roman" w:cs="Times New Roman"/>
          <w:sz w:val="22"/>
          <w:szCs w:val="22"/>
        </w:rPr>
        <w:t>：</w:t>
      </w:r>
    </w:p>
    <w:p>
      <w:pPr>
        <w:spacing w:line="460" w:lineRule="exact"/>
        <w:outlineLvl w:val="9"/>
        <w:rPr>
          <w:rFonts w:hint="default" w:ascii="Times New Roman" w:hAnsi="Times New Roman" w:cs="Times New Roman"/>
          <w:sz w:val="22"/>
          <w:szCs w:val="22"/>
          <w:u w:val="single"/>
        </w:rPr>
      </w:pPr>
    </w:p>
    <w:p>
      <w:pPr>
        <w:spacing w:line="460" w:lineRule="exact"/>
        <w:ind w:firstLine="550" w:firstLineChars="250"/>
        <w:outlineLvl w:val="9"/>
        <w:rPr>
          <w:rFonts w:hint="default" w:ascii="Times New Roman" w:hAnsi="Times New Roman" w:cs="Times New Roman"/>
          <w:sz w:val="22"/>
          <w:szCs w:val="22"/>
        </w:rPr>
      </w:pPr>
      <w:r>
        <w:rPr>
          <w:rFonts w:hint="default" w:ascii="Times New Roman" w:hAnsi="Times New Roman" w:cs="Times New Roman"/>
          <w:sz w:val="22"/>
          <w:szCs w:val="22"/>
          <w:u w:val="single"/>
        </w:rPr>
        <w:t xml:space="preserve">             </w:t>
      </w:r>
      <w:r>
        <w:rPr>
          <w:rFonts w:hint="eastAsia" w:cs="Times New Roman"/>
          <w:sz w:val="22"/>
          <w:szCs w:val="22"/>
          <w:lang w:eastAsia="zh-CN"/>
        </w:rPr>
        <w:t>（</w:t>
      </w:r>
      <w:r>
        <w:rPr>
          <w:rFonts w:hint="default" w:ascii="Times New Roman" w:hAnsi="Times New Roman" w:cs="Times New Roman"/>
          <w:sz w:val="22"/>
          <w:szCs w:val="22"/>
          <w:lang w:eastAsia="zh-CN"/>
        </w:rPr>
        <w:t>供应商</w:t>
      </w:r>
      <w:r>
        <w:rPr>
          <w:rFonts w:hint="default" w:ascii="Times New Roman" w:hAnsi="Times New Roman" w:cs="Times New Roman"/>
          <w:sz w:val="22"/>
          <w:szCs w:val="22"/>
        </w:rPr>
        <w:t>全称</w:t>
      </w:r>
      <w:r>
        <w:rPr>
          <w:rFonts w:hint="eastAsia" w:cs="Times New Roman"/>
          <w:sz w:val="22"/>
          <w:szCs w:val="22"/>
          <w:lang w:eastAsia="zh-CN"/>
        </w:rPr>
        <w:t>）</w:t>
      </w:r>
      <w:r>
        <w:rPr>
          <w:rFonts w:hint="default" w:ascii="Times New Roman" w:hAnsi="Times New Roman" w:cs="Times New Roman"/>
          <w:sz w:val="22"/>
          <w:szCs w:val="22"/>
        </w:rPr>
        <w:t>法定代表人</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授权</w:t>
      </w:r>
      <w:r>
        <w:rPr>
          <w:rFonts w:hint="default" w:ascii="Times New Roman" w:hAnsi="Times New Roman" w:cs="Times New Roman"/>
          <w:sz w:val="22"/>
          <w:szCs w:val="22"/>
          <w:u w:val="single"/>
        </w:rPr>
        <w:t xml:space="preserve">        </w:t>
      </w:r>
      <w:r>
        <w:rPr>
          <w:rFonts w:hint="eastAsia" w:cs="Times New Roman"/>
          <w:sz w:val="22"/>
          <w:szCs w:val="22"/>
          <w:lang w:eastAsia="zh-CN"/>
        </w:rPr>
        <w:t>（</w:t>
      </w:r>
      <w:r>
        <w:rPr>
          <w:rFonts w:hint="default" w:ascii="Times New Roman" w:hAnsi="Times New Roman" w:cs="Times New Roman"/>
          <w:sz w:val="22"/>
          <w:szCs w:val="22"/>
        </w:rPr>
        <w:t>全权代表姓名</w:t>
      </w:r>
      <w:r>
        <w:rPr>
          <w:rFonts w:hint="eastAsia" w:cs="Times New Roman"/>
          <w:sz w:val="22"/>
          <w:szCs w:val="22"/>
          <w:lang w:eastAsia="zh-CN"/>
        </w:rPr>
        <w:t>）</w:t>
      </w:r>
      <w:r>
        <w:rPr>
          <w:rFonts w:hint="default" w:ascii="Times New Roman" w:hAnsi="Times New Roman" w:cs="Times New Roman"/>
          <w:sz w:val="22"/>
          <w:szCs w:val="22"/>
        </w:rPr>
        <w:t>为全权代表，参加贵</w:t>
      </w:r>
      <w:r>
        <w:rPr>
          <w:rFonts w:hint="default" w:ascii="Times New Roman" w:hAnsi="Times New Roman" w:cs="Times New Roman"/>
          <w:sz w:val="22"/>
          <w:szCs w:val="22"/>
          <w:lang w:eastAsia="zh-CN"/>
        </w:rPr>
        <w:t>局</w:t>
      </w:r>
      <w:r>
        <w:rPr>
          <w:rFonts w:hint="default" w:ascii="Times New Roman" w:hAnsi="Times New Roman" w:cs="Times New Roman"/>
          <w:sz w:val="22"/>
          <w:szCs w:val="22"/>
        </w:rPr>
        <w:t>组织的</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u w:val="single"/>
          <w:lang w:val="en-US" w:eastAsia="zh-CN"/>
        </w:rPr>
        <w:t>《东莞建设工程造价信息》中建筑材料税前价格涉及的市场调查、采集及分析服务</w:t>
      </w:r>
      <w:r>
        <w:rPr>
          <w:rFonts w:hint="eastAsia" w:cs="Times New Roman"/>
          <w:sz w:val="22"/>
          <w:szCs w:val="22"/>
          <w:u w:val="single"/>
          <w:lang w:val="en-US" w:eastAsia="zh-CN"/>
        </w:rPr>
        <w:t>项目</w:t>
      </w:r>
      <w:r>
        <w:rPr>
          <w:rFonts w:hint="default" w:ascii="Times New Roman" w:hAnsi="Times New Roman" w:cs="Times New Roman"/>
          <w:sz w:val="22"/>
          <w:szCs w:val="22"/>
          <w:u w:val="single"/>
        </w:rPr>
        <w:t xml:space="preserve">   </w:t>
      </w:r>
      <w:r>
        <w:rPr>
          <w:rFonts w:hint="default" w:ascii="Times New Roman" w:hAnsi="Times New Roman" w:cs="Times New Roman"/>
          <w:sz w:val="22"/>
          <w:szCs w:val="22"/>
        </w:rPr>
        <w:t>的</w:t>
      </w:r>
      <w:r>
        <w:rPr>
          <w:rFonts w:hint="default" w:ascii="Times New Roman" w:hAnsi="Times New Roman" w:cs="Times New Roman"/>
          <w:sz w:val="22"/>
          <w:szCs w:val="22"/>
          <w:lang w:eastAsia="zh-CN"/>
        </w:rPr>
        <w:t>采购</w:t>
      </w:r>
      <w:r>
        <w:rPr>
          <w:rFonts w:hint="default" w:ascii="Times New Roman" w:hAnsi="Times New Roman" w:cs="Times New Roman"/>
          <w:sz w:val="22"/>
          <w:szCs w:val="22"/>
        </w:rPr>
        <w:t>活动，全权代表我方处理</w:t>
      </w:r>
      <w:r>
        <w:rPr>
          <w:rFonts w:hint="default" w:ascii="Times New Roman" w:hAnsi="Times New Roman" w:cs="Times New Roman"/>
          <w:sz w:val="22"/>
          <w:szCs w:val="22"/>
          <w:lang w:eastAsia="zh-CN"/>
        </w:rPr>
        <w:t>采购</w:t>
      </w:r>
      <w:r>
        <w:rPr>
          <w:rFonts w:hint="default" w:ascii="Times New Roman" w:hAnsi="Times New Roman" w:cs="Times New Roman"/>
          <w:sz w:val="22"/>
          <w:szCs w:val="22"/>
        </w:rPr>
        <w:t>活动中的一切事宜。</w:t>
      </w:r>
    </w:p>
    <w:p>
      <w:pPr>
        <w:spacing w:line="460" w:lineRule="exact"/>
        <w:ind w:firstLine="2955"/>
        <w:outlineLvl w:val="9"/>
        <w:rPr>
          <w:rFonts w:hint="default" w:ascii="Times New Roman" w:hAnsi="Times New Roman" w:cs="Times New Roman"/>
          <w:sz w:val="22"/>
          <w:szCs w:val="22"/>
        </w:rPr>
      </w:pPr>
    </w:p>
    <w:p>
      <w:pPr>
        <w:spacing w:line="460" w:lineRule="exact"/>
        <w:ind w:firstLine="2955"/>
        <w:outlineLvl w:val="9"/>
        <w:rPr>
          <w:rFonts w:hint="default" w:ascii="Times New Roman" w:hAnsi="Times New Roman" w:cs="Times New Roman"/>
          <w:sz w:val="22"/>
          <w:szCs w:val="22"/>
        </w:rPr>
      </w:pPr>
      <w:r>
        <w:rPr>
          <w:rFonts w:hint="default" w:ascii="Times New Roman" w:hAnsi="Times New Roman" w:cs="Times New Roman"/>
          <w:sz w:val="22"/>
          <w:szCs w:val="22"/>
        </w:rPr>
        <w:t xml:space="preserve">          </w:t>
      </w:r>
    </w:p>
    <w:p>
      <w:pPr>
        <w:spacing w:line="460" w:lineRule="exact"/>
        <w:ind w:firstLine="4081" w:firstLineChars="1855"/>
        <w:outlineLvl w:val="9"/>
        <w:rPr>
          <w:rFonts w:hint="default" w:ascii="Times New Roman" w:hAnsi="Times New Roman" w:cs="Times New Roman"/>
          <w:sz w:val="22"/>
          <w:szCs w:val="22"/>
        </w:rPr>
      </w:pPr>
      <w:r>
        <w:rPr>
          <w:rFonts w:hint="default" w:ascii="Times New Roman" w:hAnsi="Times New Roman" w:cs="Times New Roman"/>
          <w:sz w:val="22"/>
          <w:szCs w:val="22"/>
        </w:rPr>
        <w:t>法定代表人(签字或盖章)：</w:t>
      </w:r>
    </w:p>
    <w:p>
      <w:pPr>
        <w:spacing w:line="460" w:lineRule="exact"/>
        <w:ind w:firstLine="2955"/>
        <w:outlineLvl w:val="9"/>
        <w:rPr>
          <w:rFonts w:hint="default" w:ascii="Times New Roman" w:hAnsi="Times New Roman" w:cs="Times New Roman"/>
          <w:sz w:val="22"/>
          <w:szCs w:val="22"/>
        </w:rPr>
      </w:pPr>
      <w:r>
        <w:rPr>
          <w:rFonts w:hint="default" w:ascii="Times New Roman" w:hAnsi="Times New Roman" w:cs="Times New Roman"/>
          <w:sz w:val="22"/>
          <w:szCs w:val="22"/>
        </w:rPr>
        <w:t xml:space="preserve">          </w:t>
      </w:r>
      <w:r>
        <w:rPr>
          <w:rFonts w:hint="default" w:ascii="Times New Roman" w:hAnsi="Times New Roman" w:cs="Times New Roman"/>
          <w:sz w:val="22"/>
          <w:szCs w:val="22"/>
          <w:lang w:eastAsia="zh-CN"/>
        </w:rPr>
        <w:t>供应商</w:t>
      </w:r>
      <w:r>
        <w:rPr>
          <w:rFonts w:hint="default" w:ascii="Times New Roman" w:hAnsi="Times New Roman" w:cs="Times New Roman"/>
          <w:sz w:val="22"/>
          <w:szCs w:val="22"/>
        </w:rPr>
        <w:t>全称</w:t>
      </w:r>
      <w:r>
        <w:rPr>
          <w:rFonts w:hint="eastAsia" w:cs="Times New Roman"/>
          <w:sz w:val="22"/>
          <w:szCs w:val="22"/>
          <w:lang w:eastAsia="zh-CN"/>
        </w:rPr>
        <w:t>（</w:t>
      </w:r>
      <w:r>
        <w:rPr>
          <w:rFonts w:hint="default" w:ascii="Times New Roman" w:hAnsi="Times New Roman" w:cs="Times New Roman"/>
          <w:sz w:val="22"/>
          <w:szCs w:val="22"/>
        </w:rPr>
        <w:t>公章</w:t>
      </w:r>
      <w:r>
        <w:rPr>
          <w:rFonts w:hint="eastAsia" w:cs="Times New Roman"/>
          <w:sz w:val="22"/>
          <w:szCs w:val="22"/>
          <w:lang w:eastAsia="zh-CN"/>
        </w:rPr>
        <w:t>）</w:t>
      </w:r>
      <w:r>
        <w:rPr>
          <w:rFonts w:hint="default" w:ascii="Times New Roman" w:hAnsi="Times New Roman" w:cs="Times New Roman"/>
          <w:sz w:val="22"/>
          <w:szCs w:val="22"/>
        </w:rPr>
        <w:t>：</w:t>
      </w:r>
    </w:p>
    <w:p>
      <w:pPr>
        <w:spacing w:line="460" w:lineRule="exact"/>
        <w:ind w:firstLine="2955"/>
        <w:outlineLvl w:val="9"/>
        <w:rPr>
          <w:rFonts w:hint="default" w:ascii="Times New Roman" w:hAnsi="Times New Roman" w:cs="Times New Roman"/>
          <w:sz w:val="22"/>
          <w:szCs w:val="22"/>
        </w:rPr>
      </w:pPr>
      <w:r>
        <w:rPr>
          <w:rFonts w:hint="default" w:ascii="Times New Roman" w:hAnsi="Times New Roman" w:cs="Times New Roman"/>
          <w:sz w:val="22"/>
          <w:szCs w:val="22"/>
        </w:rPr>
        <w:t xml:space="preserve">          日   期：  </w:t>
      </w:r>
    </w:p>
    <w:p>
      <w:pPr>
        <w:spacing w:line="380" w:lineRule="exact"/>
        <w:outlineLvl w:val="9"/>
        <w:rPr>
          <w:rFonts w:hint="default" w:ascii="Times New Roman" w:hAnsi="Times New Roman" w:cs="Times New Roman"/>
          <w:sz w:val="22"/>
          <w:szCs w:val="22"/>
        </w:rPr>
      </w:pPr>
    </w:p>
    <w:p>
      <w:pPr>
        <w:spacing w:line="380" w:lineRule="exact"/>
        <w:outlineLvl w:val="9"/>
        <w:rPr>
          <w:rFonts w:hint="default" w:ascii="Times New Roman" w:hAnsi="Times New Roman" w:cs="Times New Roman"/>
          <w:sz w:val="22"/>
          <w:szCs w:val="22"/>
        </w:rPr>
      </w:pPr>
    </w:p>
    <w:p>
      <w:pPr>
        <w:spacing w:line="380" w:lineRule="exact"/>
        <w:outlineLvl w:val="9"/>
        <w:rPr>
          <w:rFonts w:hint="default" w:ascii="Times New Roman" w:hAnsi="Times New Roman" w:cs="Times New Roman"/>
          <w:sz w:val="22"/>
          <w:szCs w:val="22"/>
        </w:rPr>
      </w:pPr>
    </w:p>
    <w:p>
      <w:pPr>
        <w:spacing w:line="460" w:lineRule="exact"/>
        <w:ind w:firstLine="541" w:firstLineChars="245"/>
        <w:outlineLvl w:val="9"/>
        <w:rPr>
          <w:rFonts w:hint="default" w:ascii="Times New Roman" w:hAnsi="Times New Roman" w:cs="Times New Roman"/>
          <w:b/>
          <w:bCs/>
          <w:sz w:val="22"/>
          <w:szCs w:val="22"/>
        </w:rPr>
      </w:pPr>
      <w:r>
        <w:rPr>
          <w:rFonts w:hint="default" w:ascii="Times New Roman" w:hAnsi="Times New Roman" w:cs="Times New Roman"/>
          <w:b/>
          <w:bCs/>
          <w:sz w:val="22"/>
          <w:szCs w:val="22"/>
        </w:rPr>
        <w:t>附：</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 xml:space="preserve">授权代表姓名：                               </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职务：</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详细通讯地址：</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电话：</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传真：</w:t>
      </w:r>
    </w:p>
    <w:p>
      <w:pPr>
        <w:spacing w:line="460" w:lineRule="exact"/>
        <w:ind w:firstLine="539" w:firstLineChars="245"/>
        <w:outlineLvl w:val="9"/>
        <w:rPr>
          <w:rFonts w:hint="default" w:ascii="Times New Roman" w:hAnsi="Times New Roman" w:cs="Times New Roman"/>
          <w:b/>
          <w:bCs/>
          <w:sz w:val="22"/>
          <w:szCs w:val="22"/>
        </w:rPr>
      </w:pPr>
      <w:r>
        <w:rPr>
          <w:rFonts w:hint="default" w:ascii="Times New Roman" w:hAnsi="Times New Roman" w:cs="Times New Roman"/>
          <w:sz w:val="22"/>
          <w:szCs w:val="22"/>
        </w:rPr>
        <w:t>邮政编码:</w:t>
      </w:r>
    </w:p>
    <w:p>
      <w:pPr>
        <w:spacing w:line="380" w:lineRule="exact"/>
        <w:outlineLvl w:val="9"/>
        <w:rPr>
          <w:rFonts w:hint="default" w:ascii="Times New Roman" w:hAnsi="Times New Roman" w:cs="Times New Roman"/>
          <w:sz w:val="22"/>
          <w:szCs w:val="22"/>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rPr>
          <w:rFonts w:hint="default" w:ascii="Times New Roman" w:hAnsi="Times New Roman" w:cs="Times New Roman"/>
          <w:b/>
          <w:bCs/>
          <w:sz w:val="28"/>
          <w:szCs w:val="28"/>
        </w:rPr>
      </w:pPr>
      <w:r>
        <w:rPr>
          <w:rFonts w:hint="default" w:ascii="Times New Roman" w:hAnsi="Times New Roman" w:cs="Times New Roman"/>
          <w:b/>
          <w:bCs/>
          <w:sz w:val="28"/>
          <w:szCs w:val="28"/>
        </w:rPr>
        <w:br w:type="page"/>
      </w:r>
    </w:p>
    <w:p>
      <w:pPr>
        <w:spacing w:line="460" w:lineRule="exact"/>
        <w:jc w:val="both"/>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r>
        <w:rPr>
          <w:rFonts w:hint="default" w:ascii="Times New Roman" w:hAnsi="Times New Roman" w:cs="Times New Roman"/>
          <w:sz w:val="22"/>
          <w:szCs w:val="22"/>
        </w:rPr>
        <mc:AlternateContent>
          <mc:Choice Requires="wps">
            <w:drawing>
              <wp:anchor distT="0" distB="0" distL="0" distR="0" simplePos="0" relativeHeight="251659264" behindDoc="0" locked="0" layoutInCell="1" allowOverlap="1">
                <wp:simplePos x="0" y="0"/>
                <wp:positionH relativeFrom="column">
                  <wp:posOffset>113665</wp:posOffset>
                </wp:positionH>
                <wp:positionV relativeFrom="paragraph">
                  <wp:posOffset>320675</wp:posOffset>
                </wp:positionV>
                <wp:extent cx="5259705" cy="3004185"/>
                <wp:effectExtent l="5080" t="4445" r="12065" b="20320"/>
                <wp:wrapNone/>
                <wp:docPr id="1028" name="Text Box 2"/>
                <wp:cNvGraphicFramePr/>
                <a:graphic xmlns:a="http://schemas.openxmlformats.org/drawingml/2006/main">
                  <a:graphicData uri="http://schemas.microsoft.com/office/word/2010/wordprocessingShape">
                    <wps:wsp>
                      <wps:cNvSpPr/>
                      <wps:spPr>
                        <a:xfrm>
                          <a:off x="0" y="0"/>
                          <a:ext cx="5259705" cy="300418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新宋体" w:hAnsi="新宋体" w:eastAsia="新宋体"/>
                                <w:sz w:val="22"/>
                                <w:szCs w:val="22"/>
                              </w:rPr>
                              <w:t xml:space="preserve">  法定代表人身份证</w:t>
                            </w:r>
                            <w:r>
                              <w:rPr>
                                <w:rFonts w:hint="eastAsia" w:ascii="新宋体" w:hAnsi="新宋体" w:eastAsia="新宋体"/>
                                <w:sz w:val="22"/>
                                <w:szCs w:val="22"/>
                                <w:lang w:eastAsia="zh-CN"/>
                              </w:rPr>
                              <w:t>（</w:t>
                            </w:r>
                            <w:r>
                              <w:rPr>
                                <w:rFonts w:hint="eastAsia" w:ascii="新宋体" w:hAnsi="新宋体" w:eastAsia="新宋体"/>
                                <w:sz w:val="22"/>
                                <w:szCs w:val="22"/>
                              </w:rPr>
                              <w:t>正反面</w:t>
                            </w:r>
                            <w:r>
                              <w:rPr>
                                <w:rFonts w:hint="eastAsia" w:ascii="新宋体" w:hAnsi="新宋体" w:eastAsia="新宋体"/>
                                <w:sz w:val="22"/>
                                <w:szCs w:val="22"/>
                                <w:lang w:eastAsia="zh-CN"/>
                              </w:rPr>
                              <w:t>）</w:t>
                            </w:r>
                            <w:r>
                              <w:rPr>
                                <w:rFonts w:hint="eastAsia" w:ascii="新宋体" w:hAnsi="新宋体" w:eastAsia="新宋体"/>
                                <w:sz w:val="22"/>
                                <w:szCs w:val="22"/>
                              </w:rPr>
                              <w:t>：</w:t>
                            </w:r>
                          </w:p>
                        </w:txbxContent>
                      </wps:txbx>
                      <wps:bodyPr upright="1"/>
                    </wps:wsp>
                  </a:graphicData>
                </a:graphic>
              </wp:anchor>
            </w:drawing>
          </mc:Choice>
          <mc:Fallback>
            <w:pict>
              <v:rect id="Text Box 2" o:spid="_x0000_s1026" o:spt="1" style="position:absolute;left:0pt;margin-left:8.95pt;margin-top:25.25pt;height:236.55pt;width:414.15pt;z-index:251659264;mso-width-relative:page;mso-height-relative:page;" fillcolor="#FFFFFF" filled="t" stroked="t" coordsize="21600,21600" o:gfxdata="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4fYgZ1wAAAAkBAAAPAAAAAAAAAAEAIAAAACIAAABkcnMvZG93bnJldi54bWxQ&#10;SwECFAAUAAAACACHTuJAxAJWl/gBAAAvBAAADgAAAAAAAAABACAAAAAmAQAAZHJzL2Uyb0RvYy54&#10;bWxQSwUGAAAAAAYABgBZAQAAkAUAAAAA&#10;">
                <v:fill on="t" focussize="0,0"/>
                <v:stroke color="#000000" joinstyle="miter"/>
                <v:imagedata o:title=""/>
                <o:lock v:ext="edit" aspectratio="f"/>
                <v:textbox>
                  <w:txbxContent>
                    <w:p>
                      <w:r>
                        <w:rPr>
                          <w:rFonts w:hint="eastAsia" w:ascii="新宋体" w:hAnsi="新宋体" w:eastAsia="新宋体"/>
                          <w:sz w:val="22"/>
                          <w:szCs w:val="22"/>
                        </w:rPr>
                        <w:t xml:space="preserve">  法定代表人身份证</w:t>
                      </w:r>
                      <w:r>
                        <w:rPr>
                          <w:rFonts w:hint="eastAsia" w:ascii="新宋体" w:hAnsi="新宋体" w:eastAsia="新宋体"/>
                          <w:sz w:val="22"/>
                          <w:szCs w:val="22"/>
                          <w:lang w:eastAsia="zh-CN"/>
                        </w:rPr>
                        <w:t>（</w:t>
                      </w:r>
                      <w:r>
                        <w:rPr>
                          <w:rFonts w:hint="eastAsia" w:ascii="新宋体" w:hAnsi="新宋体" w:eastAsia="新宋体"/>
                          <w:sz w:val="22"/>
                          <w:szCs w:val="22"/>
                        </w:rPr>
                        <w:t>正反面</w:t>
                      </w:r>
                      <w:r>
                        <w:rPr>
                          <w:rFonts w:hint="eastAsia" w:ascii="新宋体" w:hAnsi="新宋体" w:eastAsia="新宋体"/>
                          <w:sz w:val="22"/>
                          <w:szCs w:val="22"/>
                          <w:lang w:eastAsia="zh-CN"/>
                        </w:rPr>
                        <w:t>）</w:t>
                      </w:r>
                      <w:r>
                        <w:rPr>
                          <w:rFonts w:hint="eastAsia" w:ascii="新宋体" w:hAnsi="新宋体" w:eastAsia="新宋体"/>
                          <w:sz w:val="22"/>
                          <w:szCs w:val="22"/>
                        </w:rPr>
                        <w:t>：</w:t>
                      </w:r>
                    </w:p>
                  </w:txbxContent>
                </v:textbox>
              </v:rect>
            </w:pict>
          </mc:Fallback>
        </mc:AlternateContent>
      </w: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r>
        <w:rPr>
          <w:rFonts w:hint="default" w:ascii="Times New Roman" w:hAnsi="Times New Roman" w:cs="Times New Roman"/>
          <w:sz w:val="22"/>
          <w:szCs w:val="22"/>
        </w:rPr>
        <mc:AlternateContent>
          <mc:Choice Requires="wps">
            <w:drawing>
              <wp:anchor distT="0" distB="0" distL="0" distR="0" simplePos="0" relativeHeight="251659264" behindDoc="0" locked="0" layoutInCell="1" allowOverlap="1">
                <wp:simplePos x="0" y="0"/>
                <wp:positionH relativeFrom="column">
                  <wp:posOffset>113030</wp:posOffset>
                </wp:positionH>
                <wp:positionV relativeFrom="paragraph">
                  <wp:posOffset>1270</wp:posOffset>
                </wp:positionV>
                <wp:extent cx="5284470" cy="3407410"/>
                <wp:effectExtent l="4445" t="4445" r="6985" b="17145"/>
                <wp:wrapNone/>
                <wp:docPr id="1029" name="文本框 26"/>
                <wp:cNvGraphicFramePr/>
                <a:graphic xmlns:a="http://schemas.openxmlformats.org/drawingml/2006/main">
                  <a:graphicData uri="http://schemas.microsoft.com/office/word/2010/wordprocessingShape">
                    <wps:wsp>
                      <wps:cNvSpPr/>
                      <wps:spPr>
                        <a:xfrm>
                          <a:off x="0" y="0"/>
                          <a:ext cx="5284470" cy="340741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ascii="新宋体" w:hAnsi="新宋体" w:eastAsia="新宋体"/>
                                <w:sz w:val="22"/>
                                <w:szCs w:val="22"/>
                              </w:rPr>
                              <w:t xml:space="preserve">  授权代表身份证</w:t>
                            </w:r>
                            <w:r>
                              <w:rPr>
                                <w:rFonts w:hint="eastAsia" w:ascii="新宋体" w:hAnsi="新宋体" w:eastAsia="新宋体"/>
                                <w:sz w:val="22"/>
                                <w:szCs w:val="22"/>
                                <w:lang w:eastAsia="zh-CN"/>
                              </w:rPr>
                              <w:t>（</w:t>
                            </w:r>
                            <w:r>
                              <w:rPr>
                                <w:rFonts w:hint="eastAsia" w:ascii="新宋体" w:hAnsi="新宋体" w:eastAsia="新宋体"/>
                                <w:sz w:val="22"/>
                                <w:szCs w:val="22"/>
                              </w:rPr>
                              <w:t>正反面</w:t>
                            </w:r>
                            <w:r>
                              <w:rPr>
                                <w:rFonts w:hint="eastAsia" w:ascii="新宋体" w:hAnsi="新宋体" w:eastAsia="新宋体"/>
                                <w:sz w:val="22"/>
                                <w:szCs w:val="22"/>
                                <w:lang w:eastAsia="zh-CN"/>
                              </w:rPr>
                              <w:t>）</w:t>
                            </w:r>
                            <w:r>
                              <w:rPr>
                                <w:rFonts w:hint="eastAsia" w:ascii="新宋体" w:hAnsi="新宋体" w:eastAsia="新宋体"/>
                                <w:sz w:val="22"/>
                                <w:szCs w:val="22"/>
                              </w:rPr>
                              <w:t>：</w:t>
                            </w:r>
                          </w:p>
                        </w:txbxContent>
                      </wps:txbx>
                      <wps:bodyPr upright="1"/>
                    </wps:wsp>
                  </a:graphicData>
                </a:graphic>
              </wp:anchor>
            </w:drawing>
          </mc:Choice>
          <mc:Fallback>
            <w:pict>
              <v:rect id="文本框 26" o:spid="_x0000_s1026" o:spt="1" style="position:absolute;left:0pt;margin-left:8.9pt;margin-top:0.1pt;height:268.3pt;width:416.1pt;z-index:251659264;mso-width-relative:page;mso-height-relative:page;" fillcolor="#FFFFFF" filled="t" stroked="t" coordsize="21600,21600" o:gfxdata="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qxmZ1QAAAAcBAAAPAAAAAAAAAAEAIAAAACIA&#10;AABkcnMvZG93bnJldi54bWxQSwECFAAUAAAACACHTuJA1TCv2gwCAAAxBAAADgAAAAAAAAABACAA&#10;AAAkAQAAZHJzL2Uyb0RvYy54bWxQSwUGAAAAAAYABgBZAQAAogUAAAAA&#10;">
                <v:fill on="t" focussize="0,0"/>
                <v:stroke color="#000000" joinstyle="miter"/>
                <v:imagedata o:title=""/>
                <o:lock v:ext="edit" aspectratio="f"/>
                <v:textbox>
                  <w:txbxContent>
                    <w:p>
                      <w:r>
                        <w:rPr>
                          <w:rFonts w:hint="eastAsia" w:ascii="新宋体" w:hAnsi="新宋体" w:eastAsia="新宋体"/>
                          <w:sz w:val="22"/>
                          <w:szCs w:val="22"/>
                        </w:rPr>
                        <w:t xml:space="preserve">  授权代表身份证</w:t>
                      </w:r>
                      <w:r>
                        <w:rPr>
                          <w:rFonts w:hint="eastAsia" w:ascii="新宋体" w:hAnsi="新宋体" w:eastAsia="新宋体"/>
                          <w:sz w:val="22"/>
                          <w:szCs w:val="22"/>
                          <w:lang w:eastAsia="zh-CN"/>
                        </w:rPr>
                        <w:t>（</w:t>
                      </w:r>
                      <w:r>
                        <w:rPr>
                          <w:rFonts w:hint="eastAsia" w:ascii="新宋体" w:hAnsi="新宋体" w:eastAsia="新宋体"/>
                          <w:sz w:val="22"/>
                          <w:szCs w:val="22"/>
                        </w:rPr>
                        <w:t>正反面</w:t>
                      </w:r>
                      <w:r>
                        <w:rPr>
                          <w:rFonts w:hint="eastAsia" w:ascii="新宋体" w:hAnsi="新宋体" w:eastAsia="新宋体"/>
                          <w:sz w:val="22"/>
                          <w:szCs w:val="22"/>
                          <w:lang w:eastAsia="zh-CN"/>
                        </w:rPr>
                        <w:t>）</w:t>
                      </w:r>
                      <w:r>
                        <w:rPr>
                          <w:rFonts w:hint="eastAsia" w:ascii="新宋体" w:hAnsi="新宋体" w:eastAsia="新宋体"/>
                          <w:sz w:val="22"/>
                          <w:szCs w:val="22"/>
                        </w:rPr>
                        <w:t>：</w:t>
                      </w:r>
                    </w:p>
                  </w:txbxContent>
                </v:textbox>
              </v:rect>
            </w:pict>
          </mc:Fallback>
        </mc:AlternateContent>
      </w: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p>
      <w:pPr>
        <w:spacing w:line="460" w:lineRule="exact"/>
        <w:jc w:val="center"/>
        <w:outlineLvl w:val="9"/>
        <w:rPr>
          <w:rFonts w:hint="default" w:ascii="Times New Roman" w:hAnsi="Times New Roman" w:cs="Times New Roman"/>
          <w:b/>
          <w:bCs/>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B1E11"/>
    <w:rsid w:val="05F432C1"/>
    <w:rsid w:val="070673A9"/>
    <w:rsid w:val="08906028"/>
    <w:rsid w:val="0CAA233F"/>
    <w:rsid w:val="0EAA767A"/>
    <w:rsid w:val="126363D3"/>
    <w:rsid w:val="13124013"/>
    <w:rsid w:val="15E63130"/>
    <w:rsid w:val="16785E0F"/>
    <w:rsid w:val="1AFA296A"/>
    <w:rsid w:val="20916CFE"/>
    <w:rsid w:val="20C20450"/>
    <w:rsid w:val="22AC6B38"/>
    <w:rsid w:val="23BE5FCC"/>
    <w:rsid w:val="23F87A79"/>
    <w:rsid w:val="28CC67B7"/>
    <w:rsid w:val="29810D6A"/>
    <w:rsid w:val="2E31150D"/>
    <w:rsid w:val="334B4B6F"/>
    <w:rsid w:val="33EC5FD2"/>
    <w:rsid w:val="35CA3C28"/>
    <w:rsid w:val="3B4C06E0"/>
    <w:rsid w:val="3B8B1ED0"/>
    <w:rsid w:val="3C633CBB"/>
    <w:rsid w:val="3DB50380"/>
    <w:rsid w:val="3F177367"/>
    <w:rsid w:val="40210375"/>
    <w:rsid w:val="40FC7946"/>
    <w:rsid w:val="43F44CB4"/>
    <w:rsid w:val="44866F9D"/>
    <w:rsid w:val="45616BAD"/>
    <w:rsid w:val="4A0C3EEF"/>
    <w:rsid w:val="4BF756D6"/>
    <w:rsid w:val="4C25587C"/>
    <w:rsid w:val="4CA87D91"/>
    <w:rsid w:val="509B6FAC"/>
    <w:rsid w:val="55524A33"/>
    <w:rsid w:val="55723134"/>
    <w:rsid w:val="58A55A4F"/>
    <w:rsid w:val="5A5F3D72"/>
    <w:rsid w:val="5BFC2EC0"/>
    <w:rsid w:val="5C7B6789"/>
    <w:rsid w:val="60994603"/>
    <w:rsid w:val="60F73632"/>
    <w:rsid w:val="624329D0"/>
    <w:rsid w:val="63651A7D"/>
    <w:rsid w:val="661B703D"/>
    <w:rsid w:val="6A182EE9"/>
    <w:rsid w:val="6C595D65"/>
    <w:rsid w:val="71B26771"/>
    <w:rsid w:val="72CC4838"/>
    <w:rsid w:val="74260657"/>
    <w:rsid w:val="77B22977"/>
    <w:rsid w:val="79516045"/>
    <w:rsid w:val="7F8F0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9"/>
    <w:pPr>
      <w:keepNext/>
      <w:keepLines/>
      <w:spacing w:before="260" w:after="260" w:line="600" w:lineRule="exact"/>
      <w:jc w:val="center"/>
      <w:outlineLvl w:val="2"/>
    </w:pPr>
    <w:rPr>
      <w:rFonts w:eastAsia="仿宋_GB2312"/>
      <w:b/>
      <w:kern w:val="0"/>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ind w:left="480" w:hanging="480" w:hangingChars="200"/>
    </w:pPr>
    <w:rPr>
      <w:sz w:val="24"/>
    </w:rPr>
  </w:style>
  <w:style w:type="paragraph" w:customStyle="1" w:styleId="4">
    <w:name w:val="正文文本首行缩进 2"/>
    <w:basedOn w:val="5"/>
    <w:qFormat/>
    <w:uiPriority w:val="99"/>
    <w:pPr>
      <w:tabs>
        <w:tab w:val="right" w:leader="dot" w:pos="8268"/>
      </w:tabs>
      <w:spacing w:line="200" w:lineRule="atLeast"/>
      <w:ind w:firstLine="420"/>
    </w:pPr>
    <w:rPr>
      <w:rFonts w:ascii="宋体" w:hAnsi="Courier New"/>
      <w:spacing w:val="-4"/>
      <w:sz w:val="18"/>
    </w:rPr>
  </w:style>
  <w:style w:type="paragraph" w:customStyle="1" w:styleId="5">
    <w:name w:val="正文缩进1"/>
    <w:basedOn w:val="6"/>
    <w:next w:val="4"/>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6">
    <w:name w:val="正文1"/>
    <w:basedOn w:val="7"/>
    <w:next w:val="8"/>
    <w:qFormat/>
    <w:uiPriority w:val="0"/>
    <w:pPr>
      <w:widowControl/>
      <w:spacing w:line="360" w:lineRule="auto"/>
      <w:ind w:left="360" w:firstLine="420"/>
      <w:jc w:val="left"/>
    </w:pPr>
    <w:rPr>
      <w:rFonts w:ascii="宋体" w:hAnsi="宋体" w:cs="宋体"/>
      <w:kern w:val="0"/>
      <w:szCs w:val="20"/>
    </w:rPr>
  </w:style>
  <w:style w:type="paragraph" w:styleId="7">
    <w:name w:val="toc 3"/>
    <w:basedOn w:val="1"/>
    <w:next w:val="1"/>
    <w:qFormat/>
    <w:uiPriority w:val="0"/>
    <w:pPr>
      <w:ind w:left="840" w:leftChars="400"/>
    </w:pPr>
  </w:style>
  <w:style w:type="paragraph" w:customStyle="1" w:styleId="8">
    <w:name w:val="标题 21"/>
    <w:basedOn w:val="6"/>
    <w:next w:val="6"/>
    <w:qFormat/>
    <w:uiPriority w:val="0"/>
    <w:pPr>
      <w:keepNext/>
      <w:keepLines/>
      <w:tabs>
        <w:tab w:val="left" w:pos="706"/>
      </w:tabs>
      <w:ind w:left="106" w:firstLine="454"/>
      <w:outlineLvl w:val="1"/>
    </w:pPr>
    <w:rPr>
      <w:rFonts w:ascii="Arial" w:hAnsi="Arial" w:eastAsia="??"/>
      <w:b/>
      <w:bCs/>
      <w:szCs w:val="3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2"/>
    <w:basedOn w:val="3"/>
    <w:qFormat/>
    <w:uiPriority w:val="0"/>
    <w:pPr>
      <w:spacing w:after="120"/>
      <w:ind w:left="420" w:leftChars="200" w:firstLine="420"/>
    </w:pPr>
    <w:rPr>
      <w:rFonts w:cs="宋体"/>
      <w:sz w:val="21"/>
      <w:szCs w:val="21"/>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page number"/>
    <w:basedOn w:val="15"/>
    <w:qFormat/>
    <w:uiPriority w:val="0"/>
  </w:style>
  <w:style w:type="paragraph" w:customStyle="1" w:styleId="18">
    <w:name w:val="标题 3.1"/>
    <w:basedOn w:val="2"/>
    <w:qFormat/>
    <w:uiPriority w:val="0"/>
    <w:pPr>
      <w:tabs>
        <w:tab w:val="left" w:pos="1440"/>
        <w:tab w:val="left" w:pos="1620"/>
      </w:tabs>
      <w:jc w:val="both"/>
    </w:pPr>
    <w:rPr>
      <w:rFonts w:ascii="宋体" w:hAnsi="宋体" w:eastAsia="宋体"/>
      <w:color w:val="FF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3160</Words>
  <Characters>3361</Characters>
  <Lines>0</Lines>
  <Paragraphs>0</Paragraphs>
  <TotalTime>8</TotalTime>
  <ScaleCrop>false</ScaleCrop>
  <LinksUpToDate>false</LinksUpToDate>
  <CharactersWithSpaces>3491</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2025-01-15T05:01:00Z</dcterms:created>
  <dc:creator>zzf</dc:creator>
  <cp:lastModifiedBy>造价站</cp:lastModifiedBy>
  <cp:lastPrinted>2025-05-06T06:51:00Z</cp:lastPrinted>
  <dcterms:modified xsi:type="dcterms:W3CDTF">2026-04-03T07:37:59Z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KSOTemplateDocerSaveRecord">
    <vt:lpwstr>eyJoZGlkIjoiZWJjMDI5ZWU4MGNkMTk1YmU4ZWE3MDEwZjZmMDVhODUifQ==</vt:lpwstr>
  </property>
  <property fmtid="{D5CDD505-2E9C-101B-9397-08002B2CF9AE}" pid="4" name="ICV">
    <vt:lpwstr>1F746AEA92F74CF5B07AFBC0E6C6D539_13</vt:lpwstr>
  </property>
</Properties>
</file>