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afterLines="-2147483648" w:line="360" w:lineRule="auto"/>
        <w:ind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cap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aps w:val="0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afterLines="-2147483648" w:line="36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caps w:val="0"/>
          <w:color w:val="auto"/>
          <w:sz w:val="44"/>
          <w:szCs w:val="44"/>
          <w:highlight w:val="none"/>
          <w:lang w:val="en-US" w:eastAsia="zh-CN"/>
        </w:rPr>
        <w:t>评审标准</w:t>
      </w:r>
    </w:p>
    <w:p>
      <w:pPr>
        <w:widowControl/>
        <w:autoSpaceDE/>
        <w:autoSpaceDN/>
        <w:adjustRightInd/>
        <w:snapToGrid w:val="0"/>
        <w:spacing w:before="0" w:line="560" w:lineRule="exact"/>
        <w:ind w:firstLine="560" w:firstLineChars="20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ar-SA"/>
        </w:rPr>
        <w:t>采购人成立评审小组，对供应商响应文件进行评审。得分为评审小组成员评分的算术平均分，分值保留小数点后两位。</w:t>
      </w:r>
    </w:p>
    <w:p>
      <w:pPr>
        <w:widowControl/>
        <w:numPr>
          <w:ilvl w:val="-1"/>
          <w:numId w:val="0"/>
        </w:numPr>
        <w:snapToGrid/>
        <w:spacing w:before="0" w:line="560" w:lineRule="exact"/>
        <w:ind w:left="0" w:firstLine="686" w:firstLineChars="245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</w:rPr>
        <w:t>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审原则</w:t>
      </w:r>
    </w:p>
    <w:p>
      <w:pPr>
        <w:spacing w:line="560" w:lineRule="exact"/>
        <w:ind w:firstLine="686" w:firstLineChars="245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本次采购采用百分制综合评分法，即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在供应商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最大限度地满足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项目需求书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实质性要求的基础上，按照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评分标准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的各项因素进行综合评审后，以评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总得分最高的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和次高的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作为第一和第二排序候选人的评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方法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（若评审总得分相同，以报价低者优先）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。根据采购要求，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总分设定为100分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商务标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分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权值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%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，技术标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分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权值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%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报价得分1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0分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权值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>0%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。</w:t>
      </w:r>
    </w:p>
    <w:p>
      <w:pPr>
        <w:spacing w:line="560" w:lineRule="exact"/>
        <w:ind w:firstLine="686" w:firstLineChars="245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评分方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式</w:t>
      </w:r>
    </w:p>
    <w:p>
      <w:pPr>
        <w:spacing w:line="560" w:lineRule="exact"/>
        <w:ind w:firstLine="686" w:firstLineChars="245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根据评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原则，所有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 w:bidi="ar-SA"/>
        </w:rPr>
        <w:t>响应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文件的评分按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商务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部分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、技术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部分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和报价部分三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个部分分别打分的方式进行。</w:t>
      </w:r>
    </w:p>
    <w:p>
      <w:pPr>
        <w:spacing w:line="560" w:lineRule="exact"/>
        <w:ind w:firstLine="686" w:firstLineChars="245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评标总得分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100分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=商务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部分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+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技术部分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+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部分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10分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tbl>
      <w:tblPr>
        <w:tblStyle w:val="18"/>
        <w:tblW w:w="8567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55"/>
        <w:gridCol w:w="591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62" w:type="dxa"/>
            <w:gridSpan w:val="2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分值构成（总分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100分）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商务部分：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60分</w:t>
            </w:r>
          </w:p>
          <w:p>
            <w:pPr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技术部分：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30分</w:t>
            </w:r>
          </w:p>
          <w:p>
            <w:pPr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报价部分：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7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分值构成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评分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因素</w:t>
            </w:r>
          </w:p>
        </w:tc>
        <w:tc>
          <w:tcPr>
            <w:tcW w:w="5911" w:type="dxa"/>
            <w:vAlign w:val="center"/>
          </w:tcPr>
          <w:p>
            <w:pPr>
              <w:ind w:firstLine="2860" w:firstLineChars="130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评分标准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商务部分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服务便利性</w:t>
            </w:r>
          </w:p>
        </w:tc>
        <w:tc>
          <w:tcPr>
            <w:tcW w:w="591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投标人在东莞市有服务机构的，得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分；在广东省内（东莞市除外）有服务机构的，得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分；其他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分。</w:t>
            </w:r>
          </w:p>
          <w:p>
            <w:pPr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注：需提供该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机构工商注册登记的营业执照上所记载的住所地址为准。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同类业绩</w:t>
            </w:r>
          </w:p>
        </w:tc>
        <w:tc>
          <w:tcPr>
            <w:tcW w:w="591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投标人承接的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建筑材料价格的市场调查、采集及分析服务项目或类似服务工作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 xml:space="preserve"> ：每承接过一项业绩得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分，本项最高得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zh-CN"/>
              </w:rPr>
              <w:t>分。</w:t>
            </w:r>
          </w:p>
          <w:p>
            <w:pPr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须提供项目合同复印件并加盖公章，否则不得分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拟投入人员</w:t>
            </w:r>
          </w:p>
        </w:tc>
        <w:tc>
          <w:tcPr>
            <w:tcW w:w="5911" w:type="dxa"/>
            <w:vAlign w:val="center"/>
          </w:tcPr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根据投标人拟投入本项目的人员进行评审：</w:t>
            </w:r>
          </w:p>
          <w:p>
            <w:pPr>
              <w:pStyle w:val="2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1、从事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工作10年以上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每提供一人得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工作5年以上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每提供一人得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分。</w:t>
            </w:r>
          </w:p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2、从事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每提供一人得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本项最高得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技术部分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实施方案</w:t>
            </w:r>
          </w:p>
        </w:tc>
        <w:tc>
          <w:tcPr>
            <w:tcW w:w="5911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质量管理：质量管理方案包括但不限于保障体系建设、过程与成果质量控制措施等内容。方案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非常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性强得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性较好得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6分；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性一般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；未提供得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11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进度控制：进度控制方案包括但不限于工期进度总体安排、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产量及人员分工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、工作时限要求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加急和超期应对措施等内容。方案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非常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性强得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性较好得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6分；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性一般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；未提供得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707" w:type="dxa"/>
            <w:vMerge w:val="continue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售后服务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方案及承诺</w:t>
            </w:r>
          </w:p>
        </w:tc>
        <w:tc>
          <w:tcPr>
            <w:tcW w:w="5911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售后服务方案：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提供的售后服务方案，从响应时间、服务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措施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、售后服务人员配备、服务承诺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等方面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综合评分。方案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非常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性强得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性较好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分；方案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u w:val="none"/>
              </w:rPr>
              <w:t>明确、科学、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详细、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合理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可行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性一般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未提供得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0分。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07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报价部分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价格</w:t>
            </w:r>
          </w:p>
        </w:tc>
        <w:tc>
          <w:tcPr>
            <w:tcW w:w="5911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服务收费报价等于固定值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得分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10，服务收费报价不等于固定值不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</w:rPr>
              <w:t>得分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pStyle w:val="8"/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</w:tbl>
    <w:p>
      <w:pPr>
        <w:numPr>
          <w:ilvl w:val="-1"/>
          <w:numId w:val="0"/>
        </w:numPr>
        <w:snapToGrid w:val="0"/>
        <w:spacing w:line="360" w:lineRule="auto"/>
        <w:ind w:firstLine="0" w:firstLineChars="0"/>
        <w:outlineLvl w:val="9"/>
        <w:rPr>
          <w:rFonts w:hint="default" w:ascii="Times New Roman" w:hAnsi="Times New Roman" w:cs="Times New Roman" w:eastAsiaTheme="majorEastAsia"/>
          <w:b/>
          <w:bCs/>
          <w:caps w:val="0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667" w:right="1633" w:bottom="166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4500" w:firstLineChars="250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2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GNSmEcABAACE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2"/>
                      </w:rPr>
                    </w:pPr>
                    <w:r>
                      <w:fldChar w:fldCharType="begin"/>
                    </w:r>
                    <w:r>
                      <w:rPr>
                        <w:rStyle w:val="2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2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7559F"/>
    <w:multiLevelType w:val="multilevel"/>
    <w:tmpl w:val="4427559F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 w:tentative="0">
      <w:start w:val="1"/>
      <w:numFmt w:val="chineseCountingThousand"/>
      <w:pStyle w:val="6"/>
      <w:suff w:val="nothing"/>
      <w:lvlText w:val="（%2）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ind w:left="992" w:hanging="567"/>
      </w:pPr>
      <w:rPr>
        <w:rFonts w:hint="eastAsia"/>
      </w:rPr>
    </w:lvl>
    <w:lvl w:ilvl="3" w:tentative="0">
      <w:start w:val="1"/>
      <w:numFmt w:val="decimal"/>
      <w:lvlText w:val="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jRjNDFjZmU4ZmMzNDUzNjg1Njc0OTYxYWQyNzYifQ=="/>
  </w:docVars>
  <w:rsids>
    <w:rsidRoot w:val="765F3543"/>
    <w:rsid w:val="001E6288"/>
    <w:rsid w:val="01237E6B"/>
    <w:rsid w:val="012D11FA"/>
    <w:rsid w:val="01501B54"/>
    <w:rsid w:val="029B0DFF"/>
    <w:rsid w:val="03E30E9C"/>
    <w:rsid w:val="049E3C57"/>
    <w:rsid w:val="04F335BF"/>
    <w:rsid w:val="063666D1"/>
    <w:rsid w:val="07B46C8C"/>
    <w:rsid w:val="084C0B3C"/>
    <w:rsid w:val="08C2670B"/>
    <w:rsid w:val="08FA30DF"/>
    <w:rsid w:val="08FF3B2A"/>
    <w:rsid w:val="09096E52"/>
    <w:rsid w:val="096176E4"/>
    <w:rsid w:val="09D71C85"/>
    <w:rsid w:val="0A3A3B85"/>
    <w:rsid w:val="0B7E7E10"/>
    <w:rsid w:val="0BE30724"/>
    <w:rsid w:val="0BF23E60"/>
    <w:rsid w:val="0C2F2AB2"/>
    <w:rsid w:val="0CB42FB3"/>
    <w:rsid w:val="0F1727CE"/>
    <w:rsid w:val="10C33B0F"/>
    <w:rsid w:val="11A22AF1"/>
    <w:rsid w:val="12207EF9"/>
    <w:rsid w:val="12452986"/>
    <w:rsid w:val="147F4B23"/>
    <w:rsid w:val="15611788"/>
    <w:rsid w:val="174D6BC3"/>
    <w:rsid w:val="17C23687"/>
    <w:rsid w:val="18050F55"/>
    <w:rsid w:val="1A0A3F36"/>
    <w:rsid w:val="1A966217"/>
    <w:rsid w:val="1BB7118B"/>
    <w:rsid w:val="1BE51DF3"/>
    <w:rsid w:val="1C884DFC"/>
    <w:rsid w:val="1D815127"/>
    <w:rsid w:val="1EBD7CFB"/>
    <w:rsid w:val="1F32342A"/>
    <w:rsid w:val="21A02E73"/>
    <w:rsid w:val="21A3443C"/>
    <w:rsid w:val="22E40170"/>
    <w:rsid w:val="23790DD4"/>
    <w:rsid w:val="24513EB3"/>
    <w:rsid w:val="24E760D9"/>
    <w:rsid w:val="25C565A5"/>
    <w:rsid w:val="27E33B42"/>
    <w:rsid w:val="281D1359"/>
    <w:rsid w:val="28C8445B"/>
    <w:rsid w:val="29F7320D"/>
    <w:rsid w:val="2B510EB0"/>
    <w:rsid w:val="2BF56DBF"/>
    <w:rsid w:val="2CD70CF0"/>
    <w:rsid w:val="2D0E5941"/>
    <w:rsid w:val="2DB143D8"/>
    <w:rsid w:val="2E5D4A71"/>
    <w:rsid w:val="2ECA187B"/>
    <w:rsid w:val="2F0552FB"/>
    <w:rsid w:val="2F155C62"/>
    <w:rsid w:val="330E3623"/>
    <w:rsid w:val="338A06D6"/>
    <w:rsid w:val="33A406B7"/>
    <w:rsid w:val="33C43E75"/>
    <w:rsid w:val="33D03323"/>
    <w:rsid w:val="34260F9E"/>
    <w:rsid w:val="346C19AA"/>
    <w:rsid w:val="355C1CF8"/>
    <w:rsid w:val="36F321FD"/>
    <w:rsid w:val="374F08D4"/>
    <w:rsid w:val="37F47A7E"/>
    <w:rsid w:val="39570DCA"/>
    <w:rsid w:val="399D259D"/>
    <w:rsid w:val="3A6B5BE1"/>
    <w:rsid w:val="3D9077EA"/>
    <w:rsid w:val="3E8C19E7"/>
    <w:rsid w:val="4171511B"/>
    <w:rsid w:val="42E305BF"/>
    <w:rsid w:val="444D3558"/>
    <w:rsid w:val="45D12D99"/>
    <w:rsid w:val="460B6721"/>
    <w:rsid w:val="463C3C0D"/>
    <w:rsid w:val="465A2C5A"/>
    <w:rsid w:val="472965B9"/>
    <w:rsid w:val="498009B5"/>
    <w:rsid w:val="4C2D4689"/>
    <w:rsid w:val="4DFA6ADA"/>
    <w:rsid w:val="4F2B705E"/>
    <w:rsid w:val="4F7D2CF9"/>
    <w:rsid w:val="50203267"/>
    <w:rsid w:val="505C4BD9"/>
    <w:rsid w:val="513A2E22"/>
    <w:rsid w:val="51937DAA"/>
    <w:rsid w:val="5237584C"/>
    <w:rsid w:val="53127C5D"/>
    <w:rsid w:val="53C214A4"/>
    <w:rsid w:val="55440772"/>
    <w:rsid w:val="561D2B01"/>
    <w:rsid w:val="570C0D53"/>
    <w:rsid w:val="58CD7AC9"/>
    <w:rsid w:val="5BBA0ED0"/>
    <w:rsid w:val="5BEE06F2"/>
    <w:rsid w:val="5C950094"/>
    <w:rsid w:val="5CD34356"/>
    <w:rsid w:val="5D101956"/>
    <w:rsid w:val="5D4C617C"/>
    <w:rsid w:val="5E700B8C"/>
    <w:rsid w:val="5E973A1B"/>
    <w:rsid w:val="5F9E02F3"/>
    <w:rsid w:val="5FFF230B"/>
    <w:rsid w:val="602C6A46"/>
    <w:rsid w:val="60482912"/>
    <w:rsid w:val="617666A5"/>
    <w:rsid w:val="61C12D16"/>
    <w:rsid w:val="69277FAC"/>
    <w:rsid w:val="693F3EFA"/>
    <w:rsid w:val="6A077828"/>
    <w:rsid w:val="6A6917F2"/>
    <w:rsid w:val="6CA733C5"/>
    <w:rsid w:val="6CB3398E"/>
    <w:rsid w:val="6FC73E3F"/>
    <w:rsid w:val="70325B5A"/>
    <w:rsid w:val="72F363AD"/>
    <w:rsid w:val="742C29DE"/>
    <w:rsid w:val="7464559D"/>
    <w:rsid w:val="749B5EFA"/>
    <w:rsid w:val="74DB2231"/>
    <w:rsid w:val="75A461B9"/>
    <w:rsid w:val="765F3543"/>
    <w:rsid w:val="790A76E0"/>
    <w:rsid w:val="792F12AF"/>
    <w:rsid w:val="7B057101"/>
    <w:rsid w:val="7B165D1B"/>
    <w:rsid w:val="7B6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jc w:val="center"/>
      <w:outlineLvl w:val="0"/>
    </w:pPr>
    <w:rPr>
      <w:rFonts w:eastAsia="黑体"/>
      <w:b/>
      <w:sz w:val="32"/>
      <w:szCs w:val="20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40" w:after="120" w:line="360" w:lineRule="auto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paragraph" w:styleId="7">
    <w:name w:val="heading 3"/>
    <w:basedOn w:val="1"/>
    <w:next w:val="1"/>
    <w:qFormat/>
    <w:uiPriority w:val="9"/>
    <w:pPr>
      <w:keepNext/>
      <w:keepLines/>
      <w:spacing w:before="260" w:after="260" w:line="600" w:lineRule="exact"/>
      <w:jc w:val="center"/>
      <w:outlineLvl w:val="2"/>
    </w:pPr>
    <w:rPr>
      <w:rFonts w:eastAsia="仿宋_GB2312"/>
      <w:b/>
      <w:kern w:val="0"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Verdana" w:hAnsi="Verdana" w:eastAsia="仿宋_GB2312"/>
      <w:sz w:val="24"/>
      <w:lang w:eastAsia="en-US"/>
    </w:rPr>
  </w:style>
  <w:style w:type="paragraph" w:styleId="3">
    <w:name w:val="Body Text First Indent"/>
    <w:basedOn w:val="2"/>
    <w:next w:val="4"/>
    <w:qFormat/>
    <w:uiPriority w:val="0"/>
    <w:pPr>
      <w:spacing w:after="120"/>
      <w:ind w:firstLine="420" w:firstLineChars="100"/>
    </w:pPr>
    <w:rPr>
      <w:bCs/>
      <w:szCs w:val="21"/>
    </w:rPr>
  </w:style>
  <w:style w:type="paragraph" w:customStyle="1" w:styleId="4">
    <w:name w:val="样式 正文首行缩进 + 首行缩进:  1 字符"/>
    <w:basedOn w:val="1"/>
    <w:next w:val="1"/>
    <w:qFormat/>
    <w:uiPriority w:val="0"/>
    <w:pPr>
      <w:ind w:firstLine="200" w:firstLineChars="200"/>
    </w:pPr>
    <w:rPr>
      <w:rFonts w:cs="宋体"/>
      <w:szCs w:val="20"/>
    </w:rPr>
  </w:style>
  <w:style w:type="paragraph" w:styleId="8">
    <w:name w:val="Body Text Indent"/>
    <w:basedOn w:val="1"/>
    <w:next w:val="9"/>
    <w:qFormat/>
    <w:uiPriority w:val="0"/>
    <w:pPr>
      <w:ind w:left="480" w:hanging="480" w:hangingChars="200"/>
    </w:pPr>
    <w:rPr>
      <w:sz w:val="24"/>
    </w:rPr>
  </w:style>
  <w:style w:type="paragraph" w:customStyle="1" w:styleId="9">
    <w:name w:val="正文文本首行缩进 2"/>
    <w:basedOn w:val="10"/>
    <w:qFormat/>
    <w:uiPriority w:val="99"/>
    <w:pPr>
      <w:tabs>
        <w:tab w:val="right" w:leader="dot" w:pos="8268"/>
      </w:tabs>
      <w:spacing w:line="200" w:lineRule="atLeast"/>
      <w:ind w:firstLine="420"/>
    </w:pPr>
    <w:rPr>
      <w:rFonts w:ascii="宋体" w:hAnsi="Courier New"/>
      <w:spacing w:val="-4"/>
      <w:sz w:val="18"/>
    </w:rPr>
  </w:style>
  <w:style w:type="paragraph" w:customStyle="1" w:styleId="10">
    <w:name w:val="正文缩进1"/>
    <w:basedOn w:val="11"/>
    <w:next w:val="9"/>
    <w:qFormat/>
    <w:uiPriority w:val="0"/>
    <w:pPr>
      <w:autoSpaceDE w:val="0"/>
      <w:autoSpaceDN w:val="0"/>
      <w:adjustRightInd w:val="0"/>
      <w:snapToGrid w:val="0"/>
      <w:spacing w:after="120" w:line="360" w:lineRule="auto"/>
      <w:ind w:left="420" w:leftChars="200" w:firstLine="480" w:firstLineChars="200"/>
      <w:jc w:val="left"/>
    </w:pPr>
    <w:rPr>
      <w:kern w:val="0"/>
      <w:sz w:val="24"/>
      <w:szCs w:val="21"/>
    </w:rPr>
  </w:style>
  <w:style w:type="paragraph" w:customStyle="1" w:styleId="11">
    <w:name w:val="正文1"/>
    <w:basedOn w:val="12"/>
    <w:next w:val="13"/>
    <w:qFormat/>
    <w:uiPriority w:val="0"/>
    <w:pPr>
      <w:widowControl/>
      <w:spacing w:line="360" w:lineRule="auto"/>
      <w:ind w:left="360" w:firstLine="420"/>
      <w:jc w:val="left"/>
    </w:pPr>
    <w:rPr>
      <w:rFonts w:ascii="宋体" w:hAnsi="宋体" w:cs="宋体"/>
      <w:kern w:val="0"/>
      <w:szCs w:val="20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customStyle="1" w:styleId="13">
    <w:name w:val="标题 21"/>
    <w:basedOn w:val="11"/>
    <w:next w:val="11"/>
    <w:qFormat/>
    <w:uiPriority w:val="0"/>
    <w:pPr>
      <w:keepNext/>
      <w:keepLines/>
      <w:tabs>
        <w:tab w:val="left" w:pos="706"/>
      </w:tabs>
      <w:ind w:left="106" w:firstLine="454"/>
      <w:outlineLvl w:val="1"/>
    </w:pPr>
    <w:rPr>
      <w:rFonts w:ascii="Arial" w:hAnsi="Arial" w:eastAsia="??"/>
      <w:b/>
      <w:bCs/>
      <w:szCs w:val="32"/>
    </w:rPr>
  </w:style>
  <w:style w:type="paragraph" w:styleId="14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b/>
      <w:kern w:val="0"/>
      <w:szCs w:val="21"/>
    </w:r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 2"/>
    <w:basedOn w:val="8"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标题 3.1"/>
    <w:basedOn w:val="7"/>
    <w:qFormat/>
    <w:uiPriority w:val="0"/>
    <w:pPr>
      <w:tabs>
        <w:tab w:val="left" w:pos="1440"/>
        <w:tab w:val="left" w:pos="1620"/>
      </w:tabs>
      <w:jc w:val="both"/>
    </w:pPr>
    <w:rPr>
      <w:rFonts w:ascii="宋体" w:hAnsi="宋体" w:eastAsia="宋体"/>
      <w:color w:val="FF0000"/>
    </w:rPr>
  </w:style>
  <w:style w:type="paragraph" w:customStyle="1" w:styleId="24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段落"/>
    <w:basedOn w:val="1"/>
    <w:qFormat/>
    <w:uiPriority w:val="0"/>
    <w:pPr>
      <w:spacing w:before="25" w:beforeLines="25" w:after="25" w:afterLines="25" w:line="360" w:lineRule="auto"/>
      <w:ind w:firstLine="200" w:firstLineChars="200"/>
    </w:p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样式1"/>
    <w:basedOn w:val="1"/>
    <w:qFormat/>
    <w:uiPriority w:val="0"/>
    <w:pPr>
      <w:autoSpaceDE w:val="0"/>
      <w:autoSpaceDN w:val="0"/>
      <w:adjustRightInd w:val="0"/>
      <w:spacing w:line="400" w:lineRule="exact"/>
    </w:pPr>
    <w:rPr>
      <w:rFonts w:ascii="宋体" w:cs="宋体"/>
      <w:kern w:val="0"/>
    </w:rPr>
  </w:style>
  <w:style w:type="paragraph" w:customStyle="1" w:styleId="28">
    <w:name w:val="正文缩进2格"/>
    <w:basedOn w:val="1"/>
    <w:qFormat/>
    <w:uiPriority w:val="0"/>
    <w:pPr>
      <w:widowControl w:val="0"/>
      <w:adjustRightInd/>
      <w:snapToGrid/>
      <w:spacing w:line="600" w:lineRule="exact"/>
      <w:ind w:firstLine="639" w:firstLineChars="206"/>
      <w:jc w:val="both"/>
    </w:pPr>
    <w:rPr>
      <w:rFonts w:ascii="仿宋_GB2312" w:hAnsi="宋体" w:eastAsia="仿宋_GB2312"/>
      <w:kern w:val="2"/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1114</Words>
  <Characters>1149</Characters>
  <Lines>0</Lines>
  <Paragraphs>0</Paragraphs>
  <TotalTime>10</TotalTime>
  <ScaleCrop>false</ScaleCrop>
  <LinksUpToDate>false</LinksUpToDate>
  <CharactersWithSpaces>1150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2021-03-05T06:26:00Z</dcterms:created>
  <dc:creator>晓江</dc:creator>
  <cp:lastModifiedBy>造价站</cp:lastModifiedBy>
  <cp:lastPrinted>2025-01-17T01:15:00Z</cp:lastPrinted>
  <dcterms:modified xsi:type="dcterms:W3CDTF">2026-04-03T07:44:11Z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F4C4BFE6B2834AE4BDB268D6E012D870_13</vt:lpwstr>
  </property>
  <property fmtid="{D5CDD505-2E9C-101B-9397-08002B2CF9AE}" pid="4" name="KSOTemplateDocerSaveRecord">
    <vt:lpwstr>eyJoZGlkIjoiZWJjMDI5ZWU4MGNkMTk1YmU4ZWE3MDEwZjZmMDVhODUiLCJ1c2VySWQiOiI4MzE2NzE0ODQifQ==</vt:lpwstr>
  </property>
</Properties>
</file>