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B4A76">
      <w:pPr>
        <w:overflowPunct w:val="0"/>
        <w:adjustRightInd w:val="0"/>
        <w:snapToGrid w:val="0"/>
        <w:spacing w:beforeLines="0" w:line="600" w:lineRule="exact"/>
        <w:rPr>
          <w:rFonts w:hint="eastAsia" w:ascii="Times New Roman" w:hAnsi="Times New Roman" w:eastAsia="黑体" w:cs="Times New Roman"/>
          <w:sz w:val="32"/>
          <w:szCs w:val="32"/>
          <w:highlight w:val="none"/>
          <w:lang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Times New Roman"/>
          <w:sz w:val="32"/>
          <w:szCs w:val="32"/>
          <w:highlight w:val="none"/>
          <w:lang w:val="en-US" w:eastAsia="zh-CN"/>
        </w:rPr>
        <w:t>5</w:t>
      </w:r>
    </w:p>
    <w:p w14:paraId="186AE67C">
      <w:pPr>
        <w:overflowPunct w:val="0"/>
        <w:adjustRightInd w:val="0"/>
        <w:snapToGrid w:val="0"/>
        <w:spacing w:beforeLines="0" w:line="60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方正小标宋简体"/>
          <w:sz w:val="44"/>
          <w:szCs w:val="44"/>
          <w:highlight w:val="none"/>
        </w:rPr>
        <w:t>安全生产管理协议</w:t>
      </w:r>
    </w:p>
    <w:p w14:paraId="5C652617">
      <w:pPr>
        <w:overflowPunct w:val="0"/>
        <w:adjustRightInd w:val="0"/>
        <w:snapToGrid w:val="0"/>
        <w:spacing w:before="0" w:beforeLines="0" w:line="600" w:lineRule="exact"/>
        <w:jc w:val="center"/>
        <w:rPr>
          <w:rFonts w:ascii="Times New Roman" w:hAnsi="Times New Roman" w:eastAsia="楷体_GB2312" w:cs="Times New Roman"/>
          <w:sz w:val="32"/>
          <w:szCs w:val="32"/>
          <w:highlight w:val="none"/>
        </w:rPr>
      </w:pPr>
      <w:r>
        <w:rPr>
          <w:rFonts w:hint="eastAsia" w:ascii="Times New Roman" w:hAnsi="Times New Roman" w:eastAsia="楷体_GB2312" w:cs="楷体_GB2312"/>
          <w:sz w:val="32"/>
          <w:szCs w:val="32"/>
          <w:highlight w:val="none"/>
        </w:rPr>
        <w:t>（参考模板）</w:t>
      </w:r>
    </w:p>
    <w:p w14:paraId="714CF4CF">
      <w:pPr>
        <w:pStyle w:val="26"/>
        <w:overflowPunct w:val="0"/>
        <w:adjustRightInd w:val="0"/>
        <w:snapToGrid w:val="0"/>
        <w:spacing w:beforeLines="0" w:line="600" w:lineRule="exact"/>
        <w:ind w:firstLine="0" w:firstLineChars="0"/>
        <w:jc w:val="left"/>
        <w:rPr>
          <w:rFonts w:ascii="Times New Roman" w:hAnsi="Times New Roman" w:eastAsia="仿宋_GB2312" w:cs="Times New Roman"/>
          <w:sz w:val="32"/>
          <w:szCs w:val="32"/>
          <w:highlight w:val="none"/>
        </w:rPr>
      </w:pPr>
    </w:p>
    <w:p w14:paraId="64FC78D8">
      <w:pPr>
        <w:pStyle w:val="26"/>
        <w:overflowPunct w:val="0"/>
        <w:adjustRightInd w:val="0"/>
        <w:snapToGrid w:val="0"/>
        <w:spacing w:beforeLines="0" w:line="600" w:lineRule="exact"/>
        <w:ind w:firstLine="0" w:firstLineChars="0"/>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建设单位（以下简称甲方）：</w:t>
      </w:r>
    </w:p>
    <w:p w14:paraId="62A705AE">
      <w:pPr>
        <w:pStyle w:val="26"/>
        <w:overflowPunct w:val="0"/>
        <w:adjustRightInd w:val="0"/>
        <w:snapToGrid w:val="0"/>
        <w:spacing w:beforeLines="0" w:line="600" w:lineRule="exact"/>
        <w:ind w:firstLine="0" w:firstLineChars="0"/>
        <w:rPr>
          <w:rFonts w:ascii="Times New Roman" w:hAnsi="Times New Roman" w:eastAsia="仿宋_GB2312" w:cs="Times New Roman"/>
          <w:sz w:val="32"/>
          <w:szCs w:val="32"/>
          <w:highlight w:val="none"/>
          <w:lang w:val="zh-TW" w:eastAsia="zh-TW"/>
        </w:rPr>
      </w:pPr>
      <w:r>
        <w:rPr>
          <w:rFonts w:hint="eastAsia" w:ascii="Times New Roman" w:hAnsi="Times New Roman" w:eastAsia="仿宋_GB2312" w:cs="仿宋_GB2312"/>
          <w:sz w:val="32"/>
          <w:szCs w:val="32"/>
          <w:highlight w:val="none"/>
          <w:lang w:val="zh-TW" w:eastAsia="zh-TW"/>
        </w:rPr>
        <w:t>统一社会信用代码：</w:t>
      </w:r>
    </w:p>
    <w:p w14:paraId="5E16935A">
      <w:pPr>
        <w:pStyle w:val="26"/>
        <w:overflowPunct w:val="0"/>
        <w:adjustRightInd w:val="0"/>
        <w:snapToGrid w:val="0"/>
        <w:spacing w:beforeLines="0" w:line="600" w:lineRule="exact"/>
        <w:ind w:firstLine="0" w:firstLineChars="0"/>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法定代表人：</w:t>
      </w:r>
    </w:p>
    <w:p w14:paraId="68C949B9">
      <w:pPr>
        <w:pStyle w:val="26"/>
        <w:overflowPunct w:val="0"/>
        <w:adjustRightInd w:val="0"/>
        <w:snapToGrid w:val="0"/>
        <w:spacing w:beforeLines="0" w:line="600" w:lineRule="exact"/>
        <w:ind w:firstLine="0" w:firstLineChars="0"/>
        <w:rPr>
          <w:rFonts w:ascii="Times New Roman" w:hAnsi="Times New Roman" w:eastAsia="仿宋_GB2312" w:cs="Times New Roman"/>
          <w:sz w:val="32"/>
          <w:szCs w:val="32"/>
          <w:highlight w:val="none"/>
        </w:rPr>
      </w:pPr>
    </w:p>
    <w:p w14:paraId="0B88CBC0">
      <w:pPr>
        <w:pStyle w:val="26"/>
        <w:overflowPunct w:val="0"/>
        <w:adjustRightInd w:val="0"/>
        <w:snapToGrid w:val="0"/>
        <w:spacing w:beforeLines="0" w:line="600" w:lineRule="exact"/>
        <w:ind w:firstLine="0" w:firstLineChars="0"/>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土建工程施工总承包单位（以下简称乙方）：</w:t>
      </w:r>
    </w:p>
    <w:p w14:paraId="5F0E0505">
      <w:pPr>
        <w:pStyle w:val="26"/>
        <w:overflowPunct w:val="0"/>
        <w:adjustRightInd w:val="0"/>
        <w:snapToGrid w:val="0"/>
        <w:spacing w:beforeLines="0" w:line="600" w:lineRule="exact"/>
        <w:ind w:firstLine="0" w:firstLineChars="0"/>
        <w:rPr>
          <w:rFonts w:ascii="Times New Roman" w:hAnsi="Times New Roman" w:eastAsia="仿宋_GB2312" w:cs="Times New Roman"/>
          <w:sz w:val="32"/>
          <w:szCs w:val="32"/>
          <w:highlight w:val="none"/>
          <w:lang w:val="zh-TW" w:eastAsia="zh-TW"/>
        </w:rPr>
      </w:pPr>
      <w:r>
        <w:rPr>
          <w:rFonts w:hint="eastAsia" w:ascii="Times New Roman" w:hAnsi="Times New Roman" w:eastAsia="仿宋_GB2312" w:cs="仿宋_GB2312"/>
          <w:sz w:val="32"/>
          <w:szCs w:val="32"/>
          <w:highlight w:val="none"/>
          <w:lang w:val="zh-TW" w:eastAsia="zh-TW"/>
        </w:rPr>
        <w:t>统一社会信用代码：</w:t>
      </w:r>
    </w:p>
    <w:p w14:paraId="3C491105">
      <w:pPr>
        <w:pStyle w:val="26"/>
        <w:overflowPunct w:val="0"/>
        <w:adjustRightInd w:val="0"/>
        <w:snapToGrid w:val="0"/>
        <w:spacing w:beforeLines="0" w:line="600" w:lineRule="exact"/>
        <w:ind w:firstLine="0" w:firstLineChars="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法定代表人：</w:t>
      </w:r>
    </w:p>
    <w:p w14:paraId="0D0F1828">
      <w:pPr>
        <w:pStyle w:val="26"/>
        <w:overflowPunct w:val="0"/>
        <w:adjustRightInd w:val="0"/>
        <w:snapToGrid w:val="0"/>
        <w:spacing w:beforeLines="0" w:line="600" w:lineRule="exact"/>
        <w:ind w:firstLine="0" w:firstLineChars="0"/>
        <w:rPr>
          <w:rFonts w:hint="eastAsia" w:ascii="Times New Roman" w:hAnsi="Times New Roman" w:eastAsia="仿宋_GB2312" w:cs="仿宋_GB2312"/>
          <w:sz w:val="32"/>
          <w:szCs w:val="32"/>
          <w:highlight w:val="none"/>
        </w:rPr>
      </w:pPr>
    </w:p>
    <w:p w14:paraId="552FE134">
      <w:pPr>
        <w:pStyle w:val="26"/>
        <w:overflowPunct w:val="0"/>
        <w:adjustRightInd w:val="0"/>
        <w:snapToGrid w:val="0"/>
        <w:spacing w:beforeLines="0" w:line="600" w:lineRule="exact"/>
        <w:ind w:firstLine="0" w:firstLineChars="0"/>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生产设备安装单位（以下简称丙方）：</w:t>
      </w:r>
    </w:p>
    <w:p w14:paraId="7512AEE6">
      <w:pPr>
        <w:pStyle w:val="26"/>
        <w:overflowPunct w:val="0"/>
        <w:adjustRightInd w:val="0"/>
        <w:snapToGrid w:val="0"/>
        <w:spacing w:beforeLines="0" w:line="600" w:lineRule="exact"/>
        <w:ind w:firstLine="0" w:firstLineChars="0"/>
        <w:rPr>
          <w:rFonts w:ascii="Times New Roman" w:hAnsi="Times New Roman" w:eastAsia="仿宋_GB2312" w:cs="Times New Roman"/>
          <w:sz w:val="32"/>
          <w:szCs w:val="32"/>
          <w:highlight w:val="none"/>
          <w:lang w:val="zh-TW" w:eastAsia="zh-TW"/>
        </w:rPr>
      </w:pPr>
      <w:r>
        <w:rPr>
          <w:rFonts w:hint="eastAsia" w:ascii="Times New Roman" w:hAnsi="Times New Roman" w:eastAsia="仿宋_GB2312" w:cs="仿宋_GB2312"/>
          <w:sz w:val="32"/>
          <w:szCs w:val="32"/>
          <w:highlight w:val="none"/>
          <w:lang w:val="zh-TW" w:eastAsia="zh-TW"/>
        </w:rPr>
        <w:t>统一社会信用代码：</w:t>
      </w:r>
    </w:p>
    <w:p w14:paraId="3F687140">
      <w:pPr>
        <w:pStyle w:val="26"/>
        <w:overflowPunct w:val="0"/>
        <w:adjustRightInd w:val="0"/>
        <w:snapToGrid w:val="0"/>
        <w:spacing w:beforeLines="0" w:line="600" w:lineRule="exact"/>
        <w:ind w:firstLine="0" w:firstLineChars="0"/>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法定代表人：</w:t>
      </w:r>
    </w:p>
    <w:p w14:paraId="5D6FDC97">
      <w:pPr>
        <w:pStyle w:val="26"/>
        <w:overflowPunct w:val="0"/>
        <w:adjustRightInd w:val="0"/>
        <w:snapToGrid w:val="0"/>
        <w:spacing w:beforeLines="0" w:line="600" w:lineRule="exact"/>
        <w:ind w:firstLine="0" w:firstLineChars="0"/>
        <w:rPr>
          <w:rFonts w:ascii="Times New Roman" w:hAnsi="Times New Roman" w:eastAsia="仿宋_GB2312" w:cs="Times New Roman"/>
          <w:sz w:val="32"/>
          <w:szCs w:val="32"/>
          <w:highlight w:val="none"/>
        </w:rPr>
      </w:pPr>
    </w:p>
    <w:p w14:paraId="03335A0A">
      <w:pPr>
        <w:pStyle w:val="26"/>
        <w:overflowPunct w:val="0"/>
        <w:adjustRightInd w:val="0"/>
        <w:snapToGrid w:val="0"/>
        <w:spacing w:beforeLines="0" w:line="600"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为确保施工现场安全生产，明确安全生产责任，防止和减少施工作业中的生产安全事故，依照《中华人民共和国安全生产法》《中华人民共和国建筑法》《中华人民共和国民法典》及其他有关</w:t>
      </w:r>
      <w:r>
        <w:rPr>
          <w:rFonts w:hint="eastAsia" w:ascii="Times New Roman" w:hAnsi="Times New Roman" w:eastAsia="仿宋_GB2312" w:cs="仿宋_GB2312"/>
          <w:sz w:val="32"/>
          <w:szCs w:val="32"/>
          <w:highlight w:val="none"/>
          <w:lang w:eastAsia="zh-CN"/>
        </w:rPr>
        <w:t>法律法规</w:t>
      </w:r>
      <w:r>
        <w:rPr>
          <w:rFonts w:hint="eastAsia" w:ascii="Times New Roman" w:hAnsi="Times New Roman" w:eastAsia="仿宋_GB2312" w:cs="仿宋_GB2312"/>
          <w:sz w:val="32"/>
          <w:szCs w:val="32"/>
          <w:highlight w:val="none"/>
        </w:rPr>
        <w:t>、规章的有关规定，各方遵循平等、自愿、公平和诚实信用的原则，就生产设备现场安装事项协商一致，订立本协议书。</w:t>
      </w:r>
    </w:p>
    <w:p w14:paraId="10484590">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第一条</w:t>
      </w:r>
      <w:r>
        <w:rPr>
          <w:rFonts w:ascii="Times New Roman" w:hAnsi="Times New Roman" w:eastAsia="黑体" w:cs="黑体"/>
          <w:sz w:val="32"/>
          <w:szCs w:val="32"/>
          <w:highlight w:val="none"/>
        </w:rPr>
        <w:t xml:space="preserve"> </w:t>
      </w:r>
      <w:r>
        <w:rPr>
          <w:rFonts w:hint="eastAsia" w:ascii="Times New Roman" w:hAnsi="Times New Roman" w:eastAsia="黑体" w:cs="黑体"/>
          <w:sz w:val="32"/>
          <w:szCs w:val="32"/>
          <w:highlight w:val="none"/>
        </w:rPr>
        <w:t>工程概况</w:t>
      </w:r>
      <w:r>
        <w:rPr>
          <w:rFonts w:ascii="Times New Roman" w:hAnsi="Times New Roman" w:eastAsia="黑体" w:cs="黑体"/>
          <w:sz w:val="32"/>
          <w:szCs w:val="32"/>
          <w:highlight w:val="none"/>
        </w:rPr>
        <w:t xml:space="preserve"> </w:t>
      </w:r>
    </w:p>
    <w:p w14:paraId="31D101B3">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（一）工程名称：</w:t>
      </w:r>
      <w:r>
        <w:rPr>
          <w:rFonts w:ascii="Times New Roman" w:hAnsi="Times New Roman" w:eastAsia="仿宋_GB2312" w:cs="Times New Roman"/>
          <w:sz w:val="32"/>
          <w:szCs w:val="32"/>
          <w:highlight w:val="none"/>
        </w:rPr>
        <w:t xml:space="preserve"> </w:t>
      </w:r>
    </w:p>
    <w:p w14:paraId="669834F4">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（二）工程地点：</w:t>
      </w:r>
      <w:r>
        <w:rPr>
          <w:rFonts w:ascii="Times New Roman" w:hAnsi="Times New Roman" w:eastAsia="仿宋_GB2312" w:cs="Times New Roman"/>
          <w:sz w:val="32"/>
          <w:szCs w:val="32"/>
          <w:highlight w:val="none"/>
        </w:rPr>
        <w:t xml:space="preserve"> </w:t>
      </w:r>
    </w:p>
    <w:p w14:paraId="630C85AB">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kern w:val="2"/>
          <w:sz w:val="32"/>
          <w:szCs w:val="32"/>
          <w:highlight w:val="none"/>
        </w:rPr>
        <w:t>（三）安装的产品名称、规格、型号、数量和安装位置</w:t>
      </w:r>
      <w:r>
        <w:rPr>
          <w:rFonts w:hint="eastAsia" w:ascii="Times New Roman" w:hAnsi="Times New Roman" w:eastAsia="仿宋_GB2312" w:cs="仿宋_GB2312"/>
          <w:sz w:val="32"/>
          <w:szCs w:val="32"/>
          <w:highlight w:val="none"/>
        </w:rPr>
        <w:t>：</w:t>
      </w:r>
      <w:r>
        <w:rPr>
          <w:rFonts w:ascii="Times New Roman" w:hAnsi="Times New Roman" w:eastAsia="仿宋_GB2312" w:cs="Times New Roman"/>
          <w:sz w:val="32"/>
          <w:szCs w:val="32"/>
          <w:highlight w:val="none"/>
        </w:rPr>
        <w:t xml:space="preserve"> </w:t>
      </w:r>
    </w:p>
    <w:p w14:paraId="071888BC">
      <w:pPr>
        <w:pStyle w:val="26"/>
        <w:overflowPunct w:val="0"/>
        <w:adjustRightInd w:val="0"/>
        <w:snapToGrid w:val="0"/>
        <w:spacing w:beforeLines="0" w:line="600"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（四）安装的时限：</w:t>
      </w:r>
      <w:r>
        <w:rPr>
          <w:rFonts w:ascii="Times New Roman" w:hAnsi="Times New Roman" w:eastAsia="仿宋_GB2312" w:cs="Times New Roman"/>
          <w:sz w:val="32"/>
          <w:szCs w:val="32"/>
          <w:highlight w:val="none"/>
        </w:rPr>
        <w:t>XX</w:t>
      </w:r>
      <w:r>
        <w:rPr>
          <w:rFonts w:hint="eastAsia" w:ascii="Times New Roman" w:hAnsi="Times New Roman" w:eastAsia="仿宋_GB2312" w:cs="仿宋_GB2312"/>
          <w:sz w:val="32"/>
          <w:szCs w:val="32"/>
          <w:highlight w:val="none"/>
        </w:rPr>
        <w:t>年</w:t>
      </w:r>
      <w:r>
        <w:rPr>
          <w:rFonts w:ascii="Times New Roman" w:hAnsi="Times New Roman" w:eastAsia="仿宋_GB2312" w:cs="Times New Roman"/>
          <w:sz w:val="32"/>
          <w:szCs w:val="32"/>
          <w:highlight w:val="none"/>
        </w:rPr>
        <w:t>XX</w:t>
      </w:r>
      <w:r>
        <w:rPr>
          <w:rFonts w:hint="eastAsia" w:ascii="Times New Roman" w:hAnsi="Times New Roman" w:eastAsia="仿宋_GB2312" w:cs="仿宋_GB2312"/>
          <w:sz w:val="32"/>
          <w:szCs w:val="32"/>
          <w:highlight w:val="none"/>
        </w:rPr>
        <w:t>月</w:t>
      </w:r>
      <w:r>
        <w:rPr>
          <w:rFonts w:ascii="Times New Roman" w:hAnsi="Times New Roman" w:eastAsia="仿宋_GB2312" w:cs="Times New Roman"/>
          <w:sz w:val="32"/>
          <w:szCs w:val="32"/>
          <w:highlight w:val="none"/>
        </w:rPr>
        <w:t>XX</w:t>
      </w:r>
      <w:r>
        <w:rPr>
          <w:rFonts w:hint="eastAsia" w:ascii="Times New Roman" w:hAnsi="Times New Roman" w:eastAsia="仿宋_GB2312" w:cs="仿宋_GB2312"/>
          <w:sz w:val="32"/>
          <w:szCs w:val="32"/>
          <w:highlight w:val="none"/>
        </w:rPr>
        <w:t>日至</w:t>
      </w:r>
      <w:r>
        <w:rPr>
          <w:rFonts w:ascii="Times New Roman" w:hAnsi="Times New Roman" w:eastAsia="仿宋_GB2312" w:cs="Times New Roman"/>
          <w:sz w:val="32"/>
          <w:szCs w:val="32"/>
          <w:highlight w:val="none"/>
        </w:rPr>
        <w:t>XX</w:t>
      </w:r>
      <w:r>
        <w:rPr>
          <w:rFonts w:hint="eastAsia" w:ascii="Times New Roman" w:hAnsi="Times New Roman" w:eastAsia="仿宋_GB2312" w:cs="仿宋_GB2312"/>
          <w:sz w:val="32"/>
          <w:szCs w:val="32"/>
          <w:highlight w:val="none"/>
        </w:rPr>
        <w:t>年</w:t>
      </w:r>
      <w:r>
        <w:rPr>
          <w:rFonts w:ascii="Times New Roman" w:hAnsi="Times New Roman" w:eastAsia="仿宋_GB2312" w:cs="Times New Roman"/>
          <w:sz w:val="32"/>
          <w:szCs w:val="32"/>
          <w:highlight w:val="none"/>
        </w:rPr>
        <w:t>XX</w:t>
      </w:r>
      <w:r>
        <w:rPr>
          <w:rFonts w:hint="eastAsia" w:ascii="Times New Roman" w:hAnsi="Times New Roman" w:eastAsia="仿宋_GB2312" w:cs="仿宋_GB2312"/>
          <w:sz w:val="32"/>
          <w:szCs w:val="32"/>
          <w:highlight w:val="none"/>
        </w:rPr>
        <w:t>月</w:t>
      </w:r>
      <w:r>
        <w:rPr>
          <w:rFonts w:ascii="Times New Roman" w:hAnsi="Times New Roman" w:eastAsia="仿宋_GB2312" w:cs="Times New Roman"/>
          <w:sz w:val="32"/>
          <w:szCs w:val="32"/>
          <w:highlight w:val="none"/>
        </w:rPr>
        <w:t>XX</w:t>
      </w:r>
      <w:r>
        <w:rPr>
          <w:rFonts w:hint="eastAsia" w:ascii="Times New Roman" w:hAnsi="Times New Roman" w:eastAsia="仿宋_GB2312" w:cs="仿宋_GB2312"/>
          <w:sz w:val="32"/>
          <w:szCs w:val="32"/>
          <w:highlight w:val="none"/>
        </w:rPr>
        <w:t>日。</w:t>
      </w:r>
    </w:p>
    <w:p w14:paraId="04ED01A8">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第二条</w:t>
      </w:r>
      <w:r>
        <w:rPr>
          <w:rFonts w:ascii="Times New Roman" w:hAnsi="Times New Roman" w:eastAsia="黑体" w:cs="黑体"/>
          <w:sz w:val="32"/>
          <w:szCs w:val="32"/>
          <w:highlight w:val="none"/>
        </w:rPr>
        <w:t xml:space="preserve"> </w:t>
      </w:r>
      <w:r>
        <w:rPr>
          <w:rFonts w:hint="eastAsia" w:ascii="Times New Roman" w:hAnsi="Times New Roman" w:eastAsia="黑体" w:cs="黑体"/>
          <w:sz w:val="32"/>
          <w:szCs w:val="32"/>
          <w:highlight w:val="none"/>
        </w:rPr>
        <w:t>各方责任</w:t>
      </w:r>
      <w:r>
        <w:rPr>
          <w:rFonts w:ascii="Times New Roman" w:hAnsi="Times New Roman" w:eastAsia="黑体" w:cs="黑体"/>
          <w:sz w:val="32"/>
          <w:szCs w:val="32"/>
          <w:highlight w:val="none"/>
        </w:rPr>
        <w:t xml:space="preserve"> </w:t>
      </w:r>
    </w:p>
    <w:p w14:paraId="6D1305F0">
      <w:pPr>
        <w:overflowPunct w:val="0"/>
        <w:adjustRightInd w:val="0"/>
        <w:snapToGrid w:val="0"/>
        <w:spacing w:beforeLines="0" w:line="600" w:lineRule="exact"/>
        <w:ind w:firstLine="643" w:firstLineChars="200"/>
        <w:textAlignment w:val="baseline"/>
        <w:rPr>
          <w:rFonts w:ascii="Times New Roman" w:hAnsi="Times New Roman" w:eastAsia="仿宋_GB2312" w:cs="Times New Roman"/>
          <w:b/>
          <w:bCs/>
          <w:sz w:val="32"/>
          <w:szCs w:val="32"/>
          <w:highlight w:val="none"/>
        </w:rPr>
      </w:pPr>
      <w:r>
        <w:rPr>
          <w:rFonts w:hint="eastAsia" w:ascii="Times New Roman" w:hAnsi="Times New Roman" w:eastAsia="仿宋_GB2312" w:cs="仿宋_GB2312"/>
          <w:b/>
          <w:bCs/>
          <w:sz w:val="32"/>
          <w:szCs w:val="32"/>
          <w:highlight w:val="none"/>
        </w:rPr>
        <w:t>（由各方自行根据生产特点商定各自责任，包括但不限于以下内容</w:t>
      </w:r>
      <w:r>
        <w:rPr>
          <w:rFonts w:hint="eastAsia" w:ascii="Times New Roman" w:hAnsi="Times New Roman" w:eastAsia="仿宋_GB2312" w:cs="仿宋_GB2312"/>
          <w:b/>
          <w:bCs/>
          <w:sz w:val="32"/>
          <w:szCs w:val="32"/>
          <w:highlight w:val="none"/>
          <w:lang w:eastAsia="zh-CN"/>
        </w:rPr>
        <w:t>）</w:t>
      </w:r>
    </w:p>
    <w:p w14:paraId="5D4E6F9C">
      <w:pPr>
        <w:overflowPunct w:val="0"/>
        <w:adjustRightInd w:val="0"/>
        <w:snapToGrid w:val="0"/>
        <w:spacing w:beforeLines="0" w:line="600" w:lineRule="exact"/>
        <w:ind w:firstLine="643" w:firstLineChars="200"/>
        <w:textAlignment w:val="baseline"/>
        <w:rPr>
          <w:rFonts w:ascii="Times New Roman" w:hAnsi="Times New Roman" w:eastAsia="楷体_GB2312" w:cs="Times New Roman"/>
          <w:b/>
          <w:bCs/>
          <w:sz w:val="32"/>
          <w:szCs w:val="32"/>
          <w:highlight w:val="none"/>
        </w:rPr>
      </w:pPr>
      <w:r>
        <w:rPr>
          <w:rFonts w:hint="eastAsia" w:ascii="Times New Roman" w:hAnsi="Times New Roman" w:eastAsia="楷体_GB2312" w:cs="楷体_GB2312"/>
          <w:b/>
          <w:bCs/>
          <w:sz w:val="32"/>
          <w:szCs w:val="32"/>
          <w:highlight w:val="none"/>
        </w:rPr>
        <w:t>（一）甲方责任。</w:t>
      </w:r>
    </w:p>
    <w:p w14:paraId="1F4E4596">
      <w:pPr>
        <w:overflowPunct w:val="0"/>
        <w:autoSpaceDE/>
        <w:autoSpaceDN/>
        <w:adjustRightInd w:val="0"/>
        <w:snapToGrid w:val="0"/>
        <w:spacing w:beforeLines="0" w:line="60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w:t>
      </w:r>
      <w:r>
        <w:rPr>
          <w:rFonts w:ascii="Times New Roman" w:hAnsi="Times New Roman" w:eastAsia="仿宋_GB2312" w:cs="仿宋_GB2312"/>
          <w:kern w:val="0"/>
          <w:sz w:val="32"/>
          <w:szCs w:val="32"/>
          <w:highlight w:val="none"/>
        </w:rPr>
        <w:t>.</w:t>
      </w:r>
      <w:r>
        <w:rPr>
          <w:rFonts w:hint="eastAsia" w:ascii="Times New Roman" w:hAnsi="Times New Roman" w:eastAsia="仿宋_GB2312" w:cs="仿宋_GB2312"/>
          <w:kern w:val="0"/>
          <w:sz w:val="32"/>
          <w:szCs w:val="32"/>
          <w:highlight w:val="none"/>
        </w:rPr>
        <w:t>甲方对现场安全生产负首要责任，</w:t>
      </w:r>
      <w:r>
        <w:rPr>
          <w:rFonts w:hint="eastAsia" w:ascii="Times New Roman" w:hAnsi="Times New Roman" w:eastAsia="仿宋_GB2312" w:cs="仿宋_GB2312"/>
          <w:sz w:val="32"/>
          <w:szCs w:val="32"/>
          <w:highlight w:val="none"/>
        </w:rPr>
        <w:t>在安装生产设备前按规定办理相关手续，在符合安装条件和确保安全的前提下，方组织生产设备的安装。</w:t>
      </w:r>
      <w:r>
        <w:rPr>
          <w:rFonts w:ascii="Times New Roman" w:hAnsi="Times New Roman" w:eastAsia="仿宋_GB2312" w:cs="Times New Roman"/>
          <w:sz w:val="32"/>
          <w:szCs w:val="32"/>
          <w:highlight w:val="none"/>
        </w:rPr>
        <w:t xml:space="preserve"> </w:t>
      </w:r>
    </w:p>
    <w:p w14:paraId="1E1E907C">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甲方负责协调乙方、丙方和现场各单位的关系；甲方指定乙方在设备安装过程中承担人员进出及场地的统一管理责任。</w:t>
      </w:r>
    </w:p>
    <w:p w14:paraId="6E6C1927">
      <w:pPr>
        <w:pStyle w:val="14"/>
        <w:widowControl w:val="0"/>
        <w:overflowPunct w:val="0"/>
        <w:adjustRightInd w:val="0"/>
        <w:snapToGrid w:val="0"/>
        <w:spacing w:before="0" w:beforeLines="0" w:beforeAutospacing="0" w:after="0" w:afterAutospacing="0" w:line="600" w:lineRule="exact"/>
        <w:ind w:firstLine="640" w:firstLineChars="200"/>
        <w:jc w:val="both"/>
        <w:rPr>
          <w:rFonts w:hint="eastAsia" w:ascii="Times New Roman" w:hAnsi="Times New Roman" w:eastAsia="仿宋_GB2312" w:cs="仿宋_GB2312"/>
          <w:sz w:val="32"/>
          <w:szCs w:val="32"/>
          <w:highlight w:val="none"/>
        </w:rPr>
      </w:pPr>
      <w:r>
        <w:rPr>
          <w:rFonts w:ascii="Times New Roman" w:hAnsi="Times New Roman" w:eastAsia="仿宋_GB2312" w:cs="Times New Roman"/>
          <w:sz w:val="32"/>
          <w:szCs w:val="32"/>
          <w:highlight w:val="none"/>
        </w:rPr>
        <w:t>3</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甲方是工程安全投入的责任主体，落实安全生产条件的资金保障，并及时、足额向乙方、丙方提供保障施工作业所需的安全投入。</w:t>
      </w:r>
    </w:p>
    <w:p w14:paraId="0411C6C5">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4.甲方应对丙方的安全教育与培训工作进行指导，并监督检查丙方开展员工安全教育培训工作情况。</w:t>
      </w:r>
      <w:r>
        <w:rPr>
          <w:rFonts w:ascii="Times New Roman" w:hAnsi="Times New Roman" w:eastAsia="仿宋_GB2312" w:cs="Times New Roman"/>
          <w:sz w:val="32"/>
          <w:szCs w:val="32"/>
          <w:highlight w:val="none"/>
        </w:rPr>
        <w:t xml:space="preserve"> </w:t>
      </w:r>
    </w:p>
    <w:p w14:paraId="0EB14F34">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5</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甲方应按时向乙、丙方支付进度款，组织有关验收工作，及时办理工程结算和结算款的支付等。</w:t>
      </w:r>
    </w:p>
    <w:p w14:paraId="0DA6A052">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6</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在工程完成竣工验收前，不得使用相应设备进行调试或生产。</w:t>
      </w:r>
    </w:p>
    <w:p w14:paraId="25FAA24B">
      <w:pPr>
        <w:overflowPunct w:val="0"/>
        <w:adjustRightInd w:val="0"/>
        <w:snapToGrid w:val="0"/>
        <w:spacing w:beforeLines="0" w:line="600" w:lineRule="exact"/>
        <w:ind w:firstLine="643" w:firstLineChars="200"/>
        <w:textAlignment w:val="baseline"/>
        <w:rPr>
          <w:rFonts w:ascii="Times New Roman" w:hAnsi="Times New Roman" w:eastAsia="楷体_GB2312" w:cs="Times New Roman"/>
          <w:b/>
          <w:bCs/>
          <w:sz w:val="32"/>
          <w:szCs w:val="32"/>
          <w:highlight w:val="none"/>
        </w:rPr>
      </w:pPr>
      <w:r>
        <w:rPr>
          <w:rFonts w:hint="eastAsia" w:ascii="Times New Roman" w:hAnsi="Times New Roman" w:eastAsia="楷体_GB2312" w:cs="楷体_GB2312"/>
          <w:b/>
          <w:bCs/>
          <w:sz w:val="32"/>
          <w:szCs w:val="32"/>
          <w:highlight w:val="none"/>
        </w:rPr>
        <w:t>（二）乙方责任。</w:t>
      </w:r>
    </w:p>
    <w:p w14:paraId="525F7774">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在设备安装过程中，甲方授权乙方对丙方人员进出及场地使用的安全管理。</w:t>
      </w:r>
    </w:p>
    <w:p w14:paraId="602A4468">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乙方负责施工现场总平面的管理和安全保障工作，委派专业人员做好现场协调配合工作。</w:t>
      </w:r>
    </w:p>
    <w:p w14:paraId="4E6F9797">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乙方负责按甲方的要求给丙方移交工作面，积极完成有关的配合工作，保证丙方顺利施工。</w:t>
      </w:r>
    </w:p>
    <w:p w14:paraId="29BB4E2E">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乙方应配合甲方办理与本设备安装工程相关的批准、许可或报备等手续。</w:t>
      </w:r>
    </w:p>
    <w:p w14:paraId="150C007D">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5</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乙方负责整体工程安全文明施工和环境保护工作，按协定对施工现场人员进出等落实统筹管理。</w:t>
      </w:r>
    </w:p>
    <w:p w14:paraId="4BAB5A98">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6</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乙方应当加强监督检查工作，发现丙方违反</w:t>
      </w:r>
      <w:r>
        <w:rPr>
          <w:rFonts w:hint="eastAsia" w:ascii="Times New Roman" w:hAnsi="Times New Roman" w:eastAsia="仿宋_GB2312" w:cs="仿宋_GB2312"/>
          <w:sz w:val="32"/>
          <w:szCs w:val="32"/>
          <w:highlight w:val="none"/>
          <w:lang w:eastAsia="zh-CN"/>
        </w:rPr>
        <w:t>法律法规</w:t>
      </w:r>
      <w:r>
        <w:rPr>
          <w:rFonts w:hint="eastAsia" w:ascii="Times New Roman" w:hAnsi="Times New Roman" w:eastAsia="仿宋_GB2312" w:cs="仿宋_GB2312"/>
          <w:sz w:val="32"/>
          <w:szCs w:val="32"/>
          <w:highlight w:val="none"/>
        </w:rPr>
        <w:t>、规章和标准的行为，应当及时制止并函告甲方。</w:t>
      </w:r>
      <w:r>
        <w:rPr>
          <w:rFonts w:ascii="Times New Roman" w:hAnsi="Times New Roman" w:eastAsia="仿宋_GB2312" w:cs="Times New Roman"/>
          <w:sz w:val="32"/>
          <w:szCs w:val="32"/>
          <w:highlight w:val="none"/>
        </w:rPr>
        <w:t xml:space="preserve"> </w:t>
      </w:r>
    </w:p>
    <w:p w14:paraId="763C86FD">
      <w:pPr>
        <w:overflowPunct w:val="0"/>
        <w:adjustRightInd w:val="0"/>
        <w:snapToGrid w:val="0"/>
        <w:spacing w:beforeLines="0" w:line="600" w:lineRule="exact"/>
        <w:ind w:firstLine="643" w:firstLineChars="200"/>
        <w:textAlignment w:val="baseline"/>
        <w:rPr>
          <w:rFonts w:ascii="Times New Roman" w:hAnsi="Times New Roman" w:eastAsia="楷体_GB2312" w:cs="Times New Roman"/>
          <w:b/>
          <w:bCs/>
          <w:sz w:val="32"/>
          <w:szCs w:val="32"/>
          <w:highlight w:val="none"/>
        </w:rPr>
      </w:pPr>
      <w:r>
        <w:rPr>
          <w:rFonts w:hint="eastAsia" w:ascii="Times New Roman" w:hAnsi="Times New Roman" w:eastAsia="楷体_GB2312" w:cs="楷体_GB2312"/>
          <w:b/>
          <w:bCs/>
          <w:sz w:val="32"/>
          <w:szCs w:val="32"/>
          <w:highlight w:val="none"/>
        </w:rPr>
        <w:t>（三）丙方责任。</w:t>
      </w:r>
    </w:p>
    <w:p w14:paraId="1F53C068">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丙方应任命项目负责人常驻现场，代表丙方行使和履行本协议约定的授权范围内的权利和义务。</w:t>
      </w:r>
    </w:p>
    <w:p w14:paraId="66DF51D3">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丙方负责工程范围内的作业安全管理，应制定施工方案和安全技术措施，加强工程作业现场的日常安全检查，落实各项规章制度和安全操作规程。　</w:t>
      </w:r>
    </w:p>
    <w:p w14:paraId="7A40CD48">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丙方应当明确其工程施工人员和设备设施的情况并将其报送甲方和乙方，具体内容如下：</w:t>
      </w:r>
      <w:r>
        <w:rPr>
          <w:rFonts w:ascii="Times New Roman" w:hAnsi="Times New Roman" w:eastAsia="仿宋_GB2312" w:cs="Times New Roman"/>
          <w:sz w:val="32"/>
          <w:szCs w:val="32"/>
          <w:highlight w:val="none"/>
        </w:rPr>
        <w:t xml:space="preserve"> </w:t>
      </w:r>
    </w:p>
    <w:p w14:paraId="57C807BE">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w:t>
      </w:r>
      <w:r>
        <w:rPr>
          <w:rFonts w:ascii="Times New Roman" w:hAnsi="Times New Roman" w:eastAsia="仿宋_GB2312" w:cs="Times New Roman"/>
          <w:sz w:val="32"/>
          <w:szCs w:val="32"/>
          <w:highlight w:val="none"/>
        </w:rPr>
        <w:t>1</w:t>
      </w:r>
      <w:r>
        <w:rPr>
          <w:rFonts w:hint="eastAsia" w:ascii="Times New Roman" w:hAnsi="Times New Roman" w:eastAsia="仿宋_GB2312" w:cs="仿宋_GB2312"/>
          <w:sz w:val="32"/>
          <w:szCs w:val="32"/>
          <w:highlight w:val="none"/>
        </w:rPr>
        <w:t>）安全管理人员、工程技术人员和特种作业人员的姓名、性别、年龄、文化程度、所在岗位和资格证书。</w:t>
      </w:r>
      <w:r>
        <w:rPr>
          <w:rFonts w:ascii="Times New Roman" w:hAnsi="Times New Roman" w:eastAsia="仿宋_GB2312" w:cs="Times New Roman"/>
          <w:sz w:val="32"/>
          <w:szCs w:val="32"/>
          <w:highlight w:val="none"/>
        </w:rPr>
        <w:t xml:space="preserve"> </w:t>
      </w:r>
    </w:p>
    <w:p w14:paraId="6F9EBF3C">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w:t>
      </w:r>
      <w:r>
        <w:rPr>
          <w:rFonts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）其他从业人员的姓名、身份证号、性别、年龄、文化程度。</w:t>
      </w:r>
      <w:r>
        <w:rPr>
          <w:rFonts w:ascii="Times New Roman" w:hAnsi="Times New Roman" w:eastAsia="仿宋_GB2312" w:cs="Times New Roman"/>
          <w:sz w:val="32"/>
          <w:szCs w:val="32"/>
          <w:highlight w:val="none"/>
        </w:rPr>
        <w:t xml:space="preserve"> </w:t>
      </w:r>
    </w:p>
    <w:p w14:paraId="510164E5">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w:t>
      </w:r>
      <w:r>
        <w:rPr>
          <w:rFonts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）主要设备设施的名称、型号规格、数量、安装位置等情况。</w:t>
      </w:r>
    </w:p>
    <w:p w14:paraId="23221C3A">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在整个工程施工过程中，丙方应当保持安全管理人员和工程技术人员的连续稳定，保持与承揽工程相匹配的施工资质，保证企业负责人、安全管理人员和特种作业人员持有效证件；同时，若技术人员、特种作业人员和设备设施发生变化的，丙方应当书面告知甲方，甲方审查合格后，通知乙方纳入人员进出管理。</w:t>
      </w:r>
    </w:p>
    <w:p w14:paraId="15C4109A">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highlight w:val="none"/>
        </w:rPr>
      </w:pPr>
      <w:r>
        <w:rPr>
          <w:rFonts w:ascii="Times New Roman" w:hAnsi="Times New Roman" w:eastAsia="仿宋_GB2312" w:cs="Times New Roman"/>
          <w:sz w:val="32"/>
          <w:szCs w:val="32"/>
          <w:highlight w:val="none"/>
        </w:rPr>
        <w:t>4</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丙方应当服从甲方和乙方的安全生产管理；丙方不服从管理的，甲方或乙方有权对丙方进行处理，丙方不服从管理导致生产安全事故，</w:t>
      </w:r>
      <w:r>
        <w:rPr>
          <w:rFonts w:hint="eastAsia" w:ascii="Times New Roman" w:hAnsi="Times New Roman" w:eastAsia="仿宋_GB2312" w:cs="仿宋_GB2312"/>
          <w:sz w:val="32"/>
          <w:szCs w:val="32"/>
          <w:highlight w:val="none"/>
          <w:lang w:val="en-US" w:eastAsia="zh-CN"/>
        </w:rPr>
        <w:t>经法定事故调查认定存在主要过错的，</w:t>
      </w:r>
      <w:r>
        <w:rPr>
          <w:rFonts w:hint="eastAsia" w:ascii="Times New Roman" w:hAnsi="Times New Roman" w:eastAsia="仿宋_GB2312" w:cs="仿宋_GB2312"/>
          <w:sz w:val="32"/>
          <w:szCs w:val="32"/>
          <w:highlight w:val="none"/>
        </w:rPr>
        <w:t>由丙方单位承担主要责任。</w:t>
      </w:r>
    </w:p>
    <w:p w14:paraId="64A4F2DA">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丙方应当接受甲方和乙方的监督管理，遵守甲方和乙方的有关规章制度的要求，做好承包范围内的现场安全生产和文明施工。同时，丙方有权拒绝甲方和乙方违章指挥和强令冒险作业。</w:t>
      </w:r>
      <w:r>
        <w:rPr>
          <w:rFonts w:ascii="Times New Roman" w:hAnsi="Times New Roman" w:eastAsia="仿宋_GB2312" w:cs="Times New Roman"/>
          <w:sz w:val="32"/>
          <w:szCs w:val="32"/>
          <w:highlight w:val="none"/>
        </w:rPr>
        <w:t xml:space="preserve"> </w:t>
      </w:r>
    </w:p>
    <w:p w14:paraId="7C4D7833">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highlight w:val="none"/>
        </w:rPr>
      </w:pPr>
      <w:r>
        <w:rPr>
          <w:rFonts w:ascii="Times New Roman" w:hAnsi="Times New Roman" w:eastAsia="仿宋_GB2312" w:cs="Times New Roman"/>
          <w:sz w:val="32"/>
          <w:szCs w:val="32"/>
          <w:highlight w:val="none"/>
        </w:rPr>
        <w:t>6</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丙方应当按照相关</w:t>
      </w:r>
      <w:r>
        <w:rPr>
          <w:rFonts w:hint="eastAsia" w:ascii="Times New Roman" w:hAnsi="Times New Roman" w:eastAsia="仿宋_GB2312" w:cs="仿宋_GB2312"/>
          <w:sz w:val="32"/>
          <w:szCs w:val="32"/>
          <w:highlight w:val="none"/>
          <w:lang w:eastAsia="zh-CN"/>
        </w:rPr>
        <w:t>法律法规</w:t>
      </w:r>
      <w:r>
        <w:rPr>
          <w:rFonts w:hint="eastAsia" w:ascii="Times New Roman" w:hAnsi="Times New Roman" w:eastAsia="仿宋_GB2312" w:cs="仿宋_GB2312"/>
          <w:sz w:val="32"/>
          <w:szCs w:val="32"/>
          <w:highlight w:val="none"/>
        </w:rPr>
        <w:t>、规章和标准的有关规定和本协议，保证将甲方支付的安全生产费用落实到位、专款专用，不断完善和改进工程安全生产条件。</w:t>
      </w:r>
    </w:p>
    <w:p w14:paraId="1BEF170A">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丙方应按有关规定为其从业人员购买工伤保险及有关意外伤害等保险。</w:t>
      </w:r>
    </w:p>
    <w:p w14:paraId="383067F5">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丙方应当建立健全本单位安全管理的规章制度和安全操作规程，并提供给甲方和乙方备案。</w:t>
      </w:r>
      <w:r>
        <w:rPr>
          <w:rFonts w:ascii="Times New Roman" w:hAnsi="Times New Roman" w:eastAsia="仿宋_GB2312" w:cs="Times New Roman"/>
          <w:sz w:val="32"/>
          <w:szCs w:val="32"/>
          <w:highlight w:val="none"/>
        </w:rPr>
        <w:t xml:space="preserve"> </w:t>
      </w:r>
    </w:p>
    <w:p w14:paraId="04997E9F">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丙方施工人员进场前，必须接受岗前培训教育；未经培训考核合格的，甲方和乙方有权拒绝其进场作业。</w:t>
      </w:r>
    </w:p>
    <w:p w14:paraId="606A8A8F">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10</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丙方在进行施工作业时，不得侵害乙方与他人使用公用道路、水源、市政管网等公共设施的权利，避免对邻近的公共设施产生干扰。</w:t>
      </w:r>
    </w:p>
    <w:p w14:paraId="1FB4223F">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丙方负责采取施工安全措施，确保人员、材料、设备和设施的安全，防止因工程施工造成甲方、乙方和他人的人身伤害和财产损失。</w:t>
      </w:r>
    </w:p>
    <w:p w14:paraId="44F0F16B">
      <w:pPr>
        <w:pStyle w:val="3"/>
        <w:overflowPunct w:val="0"/>
        <w:adjustRightInd w:val="0"/>
        <w:snapToGrid w:val="0"/>
        <w:spacing w:beforeLines="0" w:line="600" w:lineRule="exact"/>
        <w:ind w:left="0" w:leftChars="0" w:firstLine="640" w:firstLineChars="200"/>
        <w:rPr>
          <w:rFonts w:hint="eastAsia" w:ascii="Times New Roman" w:hAnsi="Times New Roman" w:eastAsia="仿宋_GB2312" w:cs="仿宋_GB2312"/>
          <w:sz w:val="32"/>
          <w:szCs w:val="32"/>
          <w:highlight w:val="none"/>
        </w:rPr>
      </w:pPr>
      <w:r>
        <w:rPr>
          <w:rFonts w:ascii="Times New Roman" w:hAnsi="Times New Roman" w:eastAsia="仿宋_GB2312" w:cs="Times New Roman"/>
          <w:sz w:val="32"/>
          <w:szCs w:val="32"/>
          <w:highlight w:val="none"/>
        </w:rPr>
        <w:t>12</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丙方实施涉及有限空间作业、动火作业、高处作业、起重吊装作业等危险施工时，丙方应在施工前</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仿宋_GB2312"/>
          <w:sz w:val="32"/>
          <w:szCs w:val="32"/>
          <w:highlight w:val="none"/>
        </w:rPr>
        <w:t>天以书面形式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告知甲方和乙方，并报送相应的安全防护措施，经甲方、乙方认可后方可实施。</w:t>
      </w:r>
    </w:p>
    <w:p w14:paraId="20696352">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13</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丙方应定期向甲方反馈设备安装有关情况，包括但不限于丙方的进场、施工等情况，接受甲方检查、监督。</w:t>
      </w:r>
    </w:p>
    <w:p w14:paraId="6C476FC3">
      <w:pPr>
        <w:overflowPunct w:val="0"/>
        <w:adjustRightInd w:val="0"/>
        <w:snapToGrid w:val="0"/>
        <w:spacing w:beforeLines="0" w:line="600" w:lineRule="exact"/>
        <w:ind w:firstLine="640" w:firstLineChars="200"/>
        <w:textAlignment w:val="baseline"/>
        <w:rPr>
          <w:rFonts w:ascii="Times New Roman" w:hAnsi="Times New Roman" w:eastAsia="黑体" w:cs="Times New Roman"/>
          <w:sz w:val="32"/>
          <w:szCs w:val="32"/>
          <w:highlight w:val="none"/>
        </w:rPr>
      </w:pPr>
      <w:r>
        <w:rPr>
          <w:rFonts w:hint="eastAsia" w:ascii="Times New Roman" w:hAnsi="Times New Roman" w:eastAsia="黑体" w:cs="黑体"/>
          <w:sz w:val="32"/>
          <w:szCs w:val="32"/>
          <w:highlight w:val="none"/>
        </w:rPr>
        <w:t>第三条</w:t>
      </w:r>
      <w:r>
        <w:rPr>
          <w:rFonts w:ascii="Times New Roman" w:hAnsi="Times New Roman" w:eastAsia="黑体" w:cs="黑体"/>
          <w:sz w:val="32"/>
          <w:szCs w:val="32"/>
          <w:highlight w:val="none"/>
        </w:rPr>
        <w:t xml:space="preserve"> </w:t>
      </w:r>
      <w:r>
        <w:rPr>
          <w:rFonts w:hint="eastAsia" w:ascii="Times New Roman" w:hAnsi="Times New Roman" w:eastAsia="黑体" w:cs="黑体"/>
          <w:sz w:val="32"/>
          <w:szCs w:val="32"/>
          <w:highlight w:val="none"/>
        </w:rPr>
        <w:t>各方专职安全生产管理人员</w:t>
      </w:r>
    </w:p>
    <w:p w14:paraId="04A5629F">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甲方现场负责人：</w:t>
      </w:r>
      <w:r>
        <w:rPr>
          <w:rFonts w:ascii="Times New Roman" w:hAnsi="Times New Roman" w:eastAsia="仿宋_GB2312" w:cs="Times New Roman"/>
          <w:sz w:val="32"/>
          <w:szCs w:val="32"/>
          <w:highlight w:val="none"/>
        </w:rPr>
        <w:t xml:space="preserve">                      </w:t>
      </w:r>
    </w:p>
    <w:p w14:paraId="14F0F7FA">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甲方专职安全生产管理</w:t>
      </w:r>
      <w:r>
        <w:rPr>
          <w:rFonts w:hint="eastAsia" w:ascii="Times New Roman" w:hAnsi="Times New Roman" w:eastAsia="仿宋_GB2312" w:cs="仿宋_GB2312"/>
          <w:sz w:val="32"/>
          <w:szCs w:val="32"/>
          <w:highlight w:val="none"/>
          <w:lang w:eastAsia="zh-CN"/>
        </w:rPr>
        <w:t>人员</w:t>
      </w:r>
      <w:r>
        <w:rPr>
          <w:rFonts w:hint="eastAsia" w:ascii="Times New Roman" w:hAnsi="Times New Roman" w:eastAsia="仿宋_GB2312" w:cs="仿宋_GB2312"/>
          <w:sz w:val="32"/>
          <w:szCs w:val="32"/>
          <w:highlight w:val="none"/>
        </w:rPr>
        <w:t>：</w:t>
      </w:r>
      <w:r>
        <w:rPr>
          <w:rFonts w:ascii="Times New Roman" w:hAnsi="Times New Roman" w:eastAsia="仿宋_GB2312" w:cs="Times New Roman"/>
          <w:sz w:val="32"/>
          <w:szCs w:val="32"/>
          <w:highlight w:val="none"/>
        </w:rPr>
        <w:t xml:space="preserve">              </w:t>
      </w:r>
    </w:p>
    <w:p w14:paraId="42344CEF">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乙方现场负责人：</w:t>
      </w:r>
      <w:r>
        <w:rPr>
          <w:rFonts w:ascii="Times New Roman" w:hAnsi="Times New Roman" w:eastAsia="仿宋_GB2312" w:cs="Times New Roman"/>
          <w:sz w:val="32"/>
          <w:szCs w:val="32"/>
          <w:highlight w:val="none"/>
        </w:rPr>
        <w:t xml:space="preserve">                      </w:t>
      </w:r>
    </w:p>
    <w:p w14:paraId="4E2B6651">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乙方专职安全生产管理</w:t>
      </w:r>
      <w:r>
        <w:rPr>
          <w:rFonts w:hint="eastAsia" w:ascii="Times New Roman" w:hAnsi="Times New Roman" w:eastAsia="仿宋_GB2312" w:cs="仿宋_GB2312"/>
          <w:sz w:val="32"/>
          <w:szCs w:val="32"/>
          <w:highlight w:val="none"/>
          <w:lang w:eastAsia="zh-CN"/>
        </w:rPr>
        <w:t>人员</w:t>
      </w:r>
      <w:r>
        <w:rPr>
          <w:rFonts w:hint="eastAsia" w:ascii="Times New Roman" w:hAnsi="Times New Roman" w:eastAsia="仿宋_GB2312" w:cs="仿宋_GB2312"/>
          <w:sz w:val="32"/>
          <w:szCs w:val="32"/>
          <w:highlight w:val="none"/>
        </w:rPr>
        <w:t>：</w:t>
      </w:r>
      <w:r>
        <w:rPr>
          <w:rFonts w:ascii="Times New Roman" w:hAnsi="Times New Roman" w:eastAsia="仿宋_GB2312" w:cs="Times New Roman"/>
          <w:sz w:val="32"/>
          <w:szCs w:val="32"/>
          <w:highlight w:val="none"/>
        </w:rPr>
        <w:t xml:space="preserve">              </w:t>
      </w:r>
    </w:p>
    <w:p w14:paraId="2060369F">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丙方现场负责人：</w:t>
      </w:r>
      <w:r>
        <w:rPr>
          <w:rFonts w:ascii="Times New Roman" w:hAnsi="Times New Roman" w:eastAsia="仿宋_GB2312" w:cs="Times New Roman"/>
          <w:sz w:val="32"/>
          <w:szCs w:val="32"/>
          <w:highlight w:val="none"/>
        </w:rPr>
        <w:t xml:space="preserve">                      </w:t>
      </w:r>
    </w:p>
    <w:p w14:paraId="0A928733">
      <w:pPr>
        <w:overflowPunct w:val="0"/>
        <w:adjustRightInd w:val="0"/>
        <w:snapToGrid w:val="0"/>
        <w:spacing w:beforeLines="0" w:line="600" w:lineRule="exact"/>
        <w:ind w:firstLine="640" w:firstLineChars="200"/>
        <w:textAlignment w:val="baseline"/>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丙方专职安全生产管理</w:t>
      </w:r>
      <w:r>
        <w:rPr>
          <w:rFonts w:hint="eastAsia" w:ascii="Times New Roman" w:hAnsi="Times New Roman" w:eastAsia="仿宋_GB2312" w:cs="仿宋_GB2312"/>
          <w:sz w:val="32"/>
          <w:szCs w:val="32"/>
          <w:highlight w:val="none"/>
          <w:lang w:eastAsia="zh-CN"/>
        </w:rPr>
        <w:t>人员</w:t>
      </w:r>
      <w:r>
        <w:rPr>
          <w:rFonts w:hint="eastAsia" w:ascii="Times New Roman" w:hAnsi="Times New Roman" w:eastAsia="仿宋_GB2312" w:cs="仿宋_GB2312"/>
          <w:sz w:val="32"/>
          <w:szCs w:val="32"/>
          <w:highlight w:val="none"/>
        </w:rPr>
        <w:t>：</w:t>
      </w:r>
      <w:r>
        <w:rPr>
          <w:rFonts w:ascii="Times New Roman" w:hAnsi="Times New Roman" w:eastAsia="仿宋_GB2312" w:cs="Times New Roman"/>
          <w:sz w:val="32"/>
          <w:szCs w:val="32"/>
          <w:highlight w:val="none"/>
        </w:rPr>
        <w:t xml:space="preserve">              </w:t>
      </w:r>
    </w:p>
    <w:p w14:paraId="151986AA">
      <w:pPr>
        <w:overflowPunct w:val="0"/>
        <w:adjustRightInd w:val="0"/>
        <w:snapToGrid w:val="0"/>
        <w:spacing w:beforeLines="0" w:line="600" w:lineRule="exact"/>
        <w:ind w:firstLine="640" w:firstLineChars="200"/>
        <w:textAlignment w:val="baseline"/>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第四条</w:t>
      </w:r>
      <w:r>
        <w:rPr>
          <w:rFonts w:ascii="Times New Roman" w:hAnsi="Times New Roman" w:eastAsia="黑体" w:cs="黑体"/>
          <w:sz w:val="32"/>
          <w:szCs w:val="32"/>
          <w:highlight w:val="none"/>
        </w:rPr>
        <w:t xml:space="preserve"> </w:t>
      </w:r>
      <w:r>
        <w:rPr>
          <w:rFonts w:hint="eastAsia" w:ascii="Times New Roman" w:hAnsi="Times New Roman" w:eastAsia="黑体" w:cs="黑体"/>
          <w:sz w:val="32"/>
          <w:szCs w:val="32"/>
          <w:highlight w:val="none"/>
        </w:rPr>
        <w:t>违约责任</w:t>
      </w:r>
      <w:r>
        <w:rPr>
          <w:rFonts w:ascii="Times New Roman" w:hAnsi="Times New Roman" w:eastAsia="黑体" w:cs="黑体"/>
          <w:sz w:val="32"/>
          <w:szCs w:val="32"/>
          <w:highlight w:val="none"/>
        </w:rPr>
        <w:t xml:space="preserve"> </w:t>
      </w:r>
    </w:p>
    <w:p w14:paraId="468F0B62">
      <w:pPr>
        <w:pStyle w:val="14"/>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仿宋_GB2312" w:cs="仿宋_GB2312"/>
          <w:kern w:val="2"/>
          <w:sz w:val="32"/>
          <w:szCs w:val="32"/>
          <w:highlight w:val="none"/>
        </w:rPr>
        <w:t>甲、乙、丙方应遵守《中华人民共和国安全生产法》《中华人民共和国建筑法》《中华人民共和国民法典》及其他</w:t>
      </w:r>
      <w:r>
        <w:rPr>
          <w:rFonts w:hint="eastAsia" w:ascii="Times New Roman" w:hAnsi="Times New Roman" w:eastAsia="仿宋_GB2312" w:cs="仿宋_GB2312"/>
          <w:kern w:val="2"/>
          <w:sz w:val="32"/>
          <w:szCs w:val="32"/>
          <w:highlight w:val="none"/>
          <w:lang w:eastAsia="zh-CN"/>
        </w:rPr>
        <w:t>法律法规</w:t>
      </w:r>
      <w:r>
        <w:rPr>
          <w:rFonts w:hint="eastAsia" w:ascii="Times New Roman" w:hAnsi="Times New Roman" w:eastAsia="仿宋_GB2312" w:cs="仿宋_GB2312"/>
          <w:kern w:val="2"/>
          <w:sz w:val="32"/>
          <w:szCs w:val="32"/>
          <w:highlight w:val="none"/>
        </w:rPr>
        <w:t>、规章规定的义务，并享有相应的权利。</w:t>
      </w:r>
      <w:r>
        <w:rPr>
          <w:rFonts w:ascii="Times New Roman" w:hAnsi="Times New Roman" w:eastAsia="仿宋_GB2312" w:cs="Times New Roman"/>
          <w:kern w:val="2"/>
          <w:sz w:val="32"/>
          <w:szCs w:val="32"/>
          <w:highlight w:val="none"/>
        </w:rPr>
        <w:t xml:space="preserve"> </w:t>
      </w:r>
    </w:p>
    <w:p w14:paraId="19BE1355">
      <w:pPr>
        <w:pStyle w:val="14"/>
        <w:overflowPunct w:val="0"/>
        <w:adjustRightInd w:val="0"/>
        <w:snapToGrid w:val="0"/>
        <w:spacing w:before="0" w:beforeLines="0" w:beforeAutospacing="0" w:after="0" w:afterAutospacing="0" w:line="600" w:lineRule="exact"/>
        <w:ind w:firstLine="643" w:firstLineChars="200"/>
        <w:jc w:val="both"/>
        <w:rPr>
          <w:rFonts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（一）甲方违约。</w:t>
      </w:r>
      <w:r>
        <w:rPr>
          <w:rFonts w:ascii="Times New Roman" w:hAnsi="Times New Roman" w:eastAsia="楷体_GB2312" w:cs="楷体_GB2312"/>
          <w:b/>
          <w:bCs/>
          <w:sz w:val="32"/>
          <w:szCs w:val="32"/>
          <w:highlight w:val="none"/>
        </w:rPr>
        <w:t xml:space="preserve"> </w:t>
      </w:r>
    </w:p>
    <w:p w14:paraId="2B04CB85">
      <w:pPr>
        <w:pStyle w:val="14"/>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当发生下列情况之一的，甲方承担违约责任</w:t>
      </w:r>
      <w:r>
        <w:rPr>
          <w:rFonts w:hint="eastAsia" w:ascii="Times New Roman" w:hAnsi="Times New Roman" w:eastAsia="仿宋_GB2312" w:cs="仿宋_GB2312"/>
          <w:sz w:val="32"/>
          <w:szCs w:val="32"/>
          <w:highlight w:val="none"/>
          <w:lang w:eastAsia="zh-CN"/>
        </w:rPr>
        <w:t>，并</w:t>
      </w:r>
      <w:r>
        <w:rPr>
          <w:rFonts w:hint="eastAsia" w:ascii="Times New Roman" w:hAnsi="Times New Roman" w:eastAsia="仿宋_GB2312" w:cs="仿宋_GB2312"/>
          <w:sz w:val="32"/>
          <w:szCs w:val="32"/>
          <w:highlight w:val="none"/>
        </w:rPr>
        <w:t>依法赔偿给乙方、丙方造成的经济损失；因违约造成生产安全事故的，按照相关</w:t>
      </w:r>
      <w:r>
        <w:rPr>
          <w:rFonts w:hint="eastAsia" w:ascii="Times New Roman" w:hAnsi="Times New Roman" w:eastAsia="仿宋_GB2312" w:cs="仿宋_GB2312"/>
          <w:sz w:val="32"/>
          <w:szCs w:val="32"/>
          <w:highlight w:val="none"/>
          <w:lang w:eastAsia="zh-CN"/>
        </w:rPr>
        <w:t>法律法规</w:t>
      </w:r>
      <w:r>
        <w:rPr>
          <w:rFonts w:hint="eastAsia" w:ascii="Times New Roman" w:hAnsi="Times New Roman" w:eastAsia="仿宋_GB2312" w:cs="仿宋_GB2312"/>
          <w:sz w:val="32"/>
          <w:szCs w:val="32"/>
          <w:highlight w:val="none"/>
        </w:rPr>
        <w:t>、规章的规定，甲方依法承担相应责任：</w:t>
      </w:r>
      <w:r>
        <w:rPr>
          <w:rFonts w:ascii="Times New Roman" w:hAnsi="Times New Roman" w:eastAsia="仿宋_GB2312" w:cs="Times New Roman"/>
          <w:sz w:val="32"/>
          <w:szCs w:val="32"/>
          <w:highlight w:val="none"/>
        </w:rPr>
        <w:t xml:space="preserve"> </w:t>
      </w:r>
    </w:p>
    <w:p w14:paraId="34BFB373">
      <w:pPr>
        <w:pStyle w:val="14"/>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ascii="Times New Roman" w:hAnsi="Times New Roman" w:eastAsia="仿宋_GB2312" w:cs="仿宋_GB2312"/>
          <w:sz w:val="32"/>
          <w:szCs w:val="32"/>
          <w:highlight w:val="none"/>
        </w:rPr>
        <w:t>.</w:t>
      </w:r>
    </w:p>
    <w:p w14:paraId="03F0CF86">
      <w:pPr>
        <w:pStyle w:val="14"/>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仿宋_GB2312"/>
          <w:sz w:val="32"/>
          <w:szCs w:val="32"/>
          <w:highlight w:val="none"/>
        </w:rPr>
      </w:pPr>
      <w:r>
        <w:rPr>
          <w:rFonts w:ascii="Times New Roman" w:hAnsi="Times New Roman" w:eastAsia="仿宋_GB2312" w:cs="Times New Roman"/>
          <w:sz w:val="32"/>
          <w:szCs w:val="32"/>
          <w:highlight w:val="none"/>
        </w:rPr>
        <w:t>2</w:t>
      </w:r>
      <w:r>
        <w:rPr>
          <w:rFonts w:ascii="Times New Roman" w:hAnsi="Times New Roman" w:eastAsia="仿宋_GB2312" w:cs="仿宋_GB2312"/>
          <w:sz w:val="32"/>
          <w:szCs w:val="32"/>
          <w:highlight w:val="none"/>
        </w:rPr>
        <w:t>.</w:t>
      </w:r>
    </w:p>
    <w:p w14:paraId="3549C1C0">
      <w:pPr>
        <w:pStyle w:val="14"/>
        <w:overflowPunct w:val="0"/>
        <w:adjustRightInd w:val="0"/>
        <w:snapToGrid w:val="0"/>
        <w:spacing w:before="0" w:beforeLines="0" w:beforeAutospacing="0" w:after="0" w:afterAutospacing="0" w:line="600" w:lineRule="exact"/>
        <w:ind w:firstLine="643" w:firstLineChars="200"/>
        <w:jc w:val="both"/>
        <w:rPr>
          <w:rFonts w:ascii="Times New Roman" w:hAnsi="Times New Roman" w:eastAsia="楷体_GB2312" w:cs="Times New Roman"/>
          <w:b/>
          <w:bCs/>
          <w:sz w:val="32"/>
          <w:szCs w:val="32"/>
          <w:highlight w:val="none"/>
        </w:rPr>
      </w:pPr>
      <w:r>
        <w:rPr>
          <w:rFonts w:hint="eastAsia" w:ascii="Times New Roman" w:hAnsi="Times New Roman" w:eastAsia="楷体_GB2312" w:cs="楷体_GB2312"/>
          <w:b/>
          <w:bCs/>
          <w:sz w:val="32"/>
          <w:szCs w:val="32"/>
          <w:highlight w:val="none"/>
        </w:rPr>
        <w:t>（二）乙方违约。</w:t>
      </w:r>
    </w:p>
    <w:p w14:paraId="5716F640">
      <w:pPr>
        <w:pStyle w:val="14"/>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当发生下列情况之一的，乙方承担违约责任</w:t>
      </w:r>
      <w:r>
        <w:rPr>
          <w:rFonts w:hint="eastAsia" w:ascii="Times New Roman" w:hAnsi="Times New Roman" w:eastAsia="仿宋_GB2312" w:cs="仿宋_GB2312"/>
          <w:sz w:val="32"/>
          <w:szCs w:val="32"/>
          <w:highlight w:val="none"/>
          <w:lang w:eastAsia="zh-CN"/>
        </w:rPr>
        <w:t>，并</w:t>
      </w:r>
      <w:r>
        <w:rPr>
          <w:rFonts w:hint="eastAsia" w:ascii="Times New Roman" w:hAnsi="Times New Roman" w:eastAsia="仿宋_GB2312" w:cs="仿宋_GB2312"/>
          <w:sz w:val="32"/>
          <w:szCs w:val="32"/>
          <w:highlight w:val="none"/>
        </w:rPr>
        <w:t>依法赔偿给甲方、丙方造成的损失；因违约造成生产安全事故的，按照相关</w:t>
      </w:r>
      <w:r>
        <w:rPr>
          <w:rFonts w:hint="eastAsia" w:ascii="Times New Roman" w:hAnsi="Times New Roman" w:eastAsia="仿宋_GB2312" w:cs="仿宋_GB2312"/>
          <w:sz w:val="32"/>
          <w:szCs w:val="32"/>
          <w:highlight w:val="none"/>
          <w:lang w:eastAsia="zh-CN"/>
        </w:rPr>
        <w:t>法律法规</w:t>
      </w:r>
      <w:r>
        <w:rPr>
          <w:rFonts w:hint="eastAsia" w:ascii="Times New Roman" w:hAnsi="Times New Roman" w:eastAsia="仿宋_GB2312" w:cs="仿宋_GB2312"/>
          <w:sz w:val="32"/>
          <w:szCs w:val="32"/>
          <w:highlight w:val="none"/>
        </w:rPr>
        <w:t>、规章的规定，乙方依法承担相应责任：</w:t>
      </w:r>
      <w:r>
        <w:rPr>
          <w:rFonts w:ascii="Times New Roman" w:hAnsi="Times New Roman" w:eastAsia="仿宋_GB2312" w:cs="Times New Roman"/>
          <w:sz w:val="32"/>
          <w:szCs w:val="32"/>
          <w:highlight w:val="none"/>
        </w:rPr>
        <w:t xml:space="preserve"> </w:t>
      </w:r>
    </w:p>
    <w:p w14:paraId="140F0B11">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ascii="Times New Roman" w:hAnsi="Times New Roman" w:eastAsia="仿宋_GB2312" w:cs="仿宋_GB2312"/>
          <w:sz w:val="32"/>
          <w:szCs w:val="32"/>
          <w:highlight w:val="none"/>
        </w:rPr>
        <w:t>.</w:t>
      </w:r>
    </w:p>
    <w:p w14:paraId="42EB6502">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仿宋_GB2312"/>
          <w:sz w:val="32"/>
          <w:szCs w:val="32"/>
          <w:highlight w:val="none"/>
        </w:rPr>
      </w:pPr>
      <w:r>
        <w:rPr>
          <w:rFonts w:ascii="Times New Roman" w:hAnsi="Times New Roman" w:eastAsia="仿宋_GB2312" w:cs="Times New Roman"/>
          <w:sz w:val="32"/>
          <w:szCs w:val="32"/>
          <w:highlight w:val="none"/>
        </w:rPr>
        <w:t>2</w:t>
      </w:r>
      <w:r>
        <w:rPr>
          <w:rFonts w:ascii="Times New Roman" w:hAnsi="Times New Roman" w:eastAsia="仿宋_GB2312" w:cs="仿宋_GB2312"/>
          <w:sz w:val="32"/>
          <w:szCs w:val="32"/>
          <w:highlight w:val="none"/>
        </w:rPr>
        <w:t>.</w:t>
      </w:r>
    </w:p>
    <w:p w14:paraId="5D94F7C1">
      <w:pPr>
        <w:pStyle w:val="14"/>
        <w:overflowPunct w:val="0"/>
        <w:adjustRightInd w:val="0"/>
        <w:snapToGrid w:val="0"/>
        <w:spacing w:before="0" w:beforeLines="0" w:beforeAutospacing="0" w:after="0" w:afterAutospacing="0" w:line="600" w:lineRule="exact"/>
        <w:ind w:firstLine="643" w:firstLineChars="200"/>
        <w:jc w:val="both"/>
        <w:rPr>
          <w:rFonts w:ascii="Times New Roman" w:hAnsi="Times New Roman" w:eastAsia="楷体_GB2312" w:cs="Times New Roman"/>
          <w:b/>
          <w:bCs/>
          <w:sz w:val="32"/>
          <w:szCs w:val="32"/>
          <w:highlight w:val="none"/>
        </w:rPr>
      </w:pPr>
      <w:r>
        <w:rPr>
          <w:rFonts w:hint="eastAsia" w:ascii="Times New Roman" w:hAnsi="Times New Roman" w:eastAsia="楷体_GB2312" w:cs="楷体_GB2312"/>
          <w:b/>
          <w:bCs/>
          <w:sz w:val="32"/>
          <w:szCs w:val="32"/>
          <w:highlight w:val="none"/>
        </w:rPr>
        <w:t>（三）丙方违约。</w:t>
      </w:r>
    </w:p>
    <w:p w14:paraId="11B157B7">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当发生下列情况之一的，丙方承担违约责任</w:t>
      </w:r>
      <w:r>
        <w:rPr>
          <w:rFonts w:hint="eastAsia" w:ascii="Times New Roman" w:hAnsi="Times New Roman" w:eastAsia="仿宋_GB2312" w:cs="仿宋_GB2312"/>
          <w:sz w:val="32"/>
          <w:szCs w:val="32"/>
          <w:highlight w:val="none"/>
          <w:lang w:eastAsia="zh-CN"/>
        </w:rPr>
        <w:t>，并</w:t>
      </w:r>
      <w:r>
        <w:rPr>
          <w:rFonts w:hint="eastAsia" w:ascii="Times New Roman" w:hAnsi="Times New Roman" w:eastAsia="仿宋_GB2312" w:cs="仿宋_GB2312"/>
          <w:sz w:val="32"/>
          <w:szCs w:val="32"/>
          <w:highlight w:val="none"/>
        </w:rPr>
        <w:t>依法赔偿给甲方、乙方造成的损失；因违约造成生产安全事故的，按照相关</w:t>
      </w:r>
      <w:r>
        <w:rPr>
          <w:rFonts w:hint="eastAsia" w:ascii="Times New Roman" w:hAnsi="Times New Roman" w:eastAsia="仿宋_GB2312" w:cs="仿宋_GB2312"/>
          <w:sz w:val="32"/>
          <w:szCs w:val="32"/>
          <w:highlight w:val="none"/>
          <w:lang w:eastAsia="zh-CN"/>
        </w:rPr>
        <w:t>法律法规</w:t>
      </w:r>
      <w:r>
        <w:rPr>
          <w:rFonts w:hint="eastAsia" w:ascii="Times New Roman" w:hAnsi="Times New Roman" w:eastAsia="仿宋_GB2312" w:cs="仿宋_GB2312"/>
          <w:sz w:val="32"/>
          <w:szCs w:val="32"/>
          <w:highlight w:val="none"/>
        </w:rPr>
        <w:t>、规章的规定，丙方依法承担相应责任：</w:t>
      </w:r>
      <w:r>
        <w:rPr>
          <w:rFonts w:ascii="Times New Roman" w:hAnsi="Times New Roman" w:eastAsia="仿宋_GB2312" w:cs="Times New Roman"/>
          <w:sz w:val="32"/>
          <w:szCs w:val="32"/>
          <w:highlight w:val="none"/>
        </w:rPr>
        <w:t xml:space="preserve"> </w:t>
      </w:r>
    </w:p>
    <w:p w14:paraId="4134C602">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ascii="Times New Roman" w:hAnsi="Times New Roman" w:eastAsia="仿宋_GB2312" w:cs="仿宋_GB2312"/>
          <w:sz w:val="32"/>
          <w:szCs w:val="32"/>
          <w:highlight w:val="none"/>
        </w:rPr>
        <w:t>.</w:t>
      </w:r>
    </w:p>
    <w:p w14:paraId="67CEC808">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仿宋_GB2312"/>
          <w:sz w:val="32"/>
          <w:szCs w:val="32"/>
          <w:highlight w:val="none"/>
        </w:rPr>
      </w:pPr>
      <w:r>
        <w:rPr>
          <w:rFonts w:ascii="Times New Roman" w:hAnsi="Times New Roman" w:eastAsia="仿宋_GB2312" w:cs="Times New Roman"/>
          <w:sz w:val="32"/>
          <w:szCs w:val="32"/>
          <w:highlight w:val="none"/>
        </w:rPr>
        <w:t>2</w:t>
      </w:r>
      <w:r>
        <w:rPr>
          <w:rFonts w:ascii="Times New Roman" w:hAnsi="Times New Roman" w:eastAsia="仿宋_GB2312" w:cs="仿宋_GB2312"/>
          <w:sz w:val="32"/>
          <w:szCs w:val="32"/>
          <w:highlight w:val="none"/>
        </w:rPr>
        <w:t>.</w:t>
      </w:r>
    </w:p>
    <w:p w14:paraId="63FC57EE">
      <w:pPr>
        <w:overflowPunct w:val="0"/>
        <w:adjustRightInd w:val="0"/>
        <w:snapToGrid w:val="0"/>
        <w:spacing w:beforeLines="0" w:line="600" w:lineRule="exact"/>
        <w:ind w:firstLine="640" w:firstLineChars="200"/>
        <w:textAlignment w:val="baseline"/>
        <w:rPr>
          <w:rFonts w:hint="eastAsia" w:ascii="Times New Roman" w:hAnsi="Times New Roman" w:eastAsia="仿宋_GB2312" w:cs="仿宋_GB2312"/>
          <w:color w:val="C00000"/>
          <w:sz w:val="32"/>
          <w:szCs w:val="32"/>
          <w:highlight w:val="none"/>
          <w:lang w:eastAsia="zh-CN"/>
        </w:rPr>
      </w:pPr>
      <w:r>
        <w:rPr>
          <w:rFonts w:hint="eastAsia" w:ascii="Times New Roman" w:hAnsi="Times New Roman" w:eastAsia="黑体" w:cs="黑体"/>
          <w:kern w:val="0"/>
          <w:sz w:val="32"/>
          <w:szCs w:val="32"/>
          <w:highlight w:val="none"/>
          <w:lang w:val="en-US" w:eastAsia="zh-CN" w:bidi="ar-SA"/>
        </w:rPr>
        <w:t>第五条 争议解决途径</w:t>
      </w:r>
      <w:r>
        <w:rPr>
          <w:rFonts w:ascii="Times New Roman" w:hAnsi="Times New Roman" w:eastAsia="黑体" w:cs="黑体"/>
          <w:color w:val="C00000"/>
          <w:sz w:val="32"/>
          <w:szCs w:val="32"/>
          <w:highlight w:val="none"/>
        </w:rPr>
        <w:t xml:space="preserve"> </w:t>
      </w:r>
    </w:p>
    <w:p w14:paraId="77E95E4A">
      <w:pPr>
        <w:pStyle w:val="14"/>
        <w:widowControl w:val="0"/>
        <w:overflowPunct w:val="0"/>
        <w:adjustRightInd w:val="0"/>
        <w:snapToGrid w:val="0"/>
        <w:spacing w:before="0" w:beforeLines="0" w:beforeAutospacing="0" w:after="0" w:afterAutospacing="0" w:line="600" w:lineRule="exact"/>
        <w:ind w:firstLine="640" w:firstLineChars="200"/>
        <w:jc w:val="both"/>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当本协议履行过程中发生争议的，各方应首先通过友好协商解决；协商不成的，可向有管辖权的人民法院提起诉讼。</w:t>
      </w:r>
    </w:p>
    <w:p w14:paraId="5FEAF71B">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第</w:t>
      </w:r>
      <w:r>
        <w:rPr>
          <w:rFonts w:hint="eastAsia" w:ascii="Times New Roman" w:hAnsi="Times New Roman" w:eastAsia="黑体" w:cs="黑体"/>
          <w:sz w:val="32"/>
          <w:szCs w:val="32"/>
          <w:highlight w:val="none"/>
          <w:lang w:val="en-US" w:eastAsia="zh-CN"/>
        </w:rPr>
        <w:t>六</w:t>
      </w:r>
      <w:r>
        <w:rPr>
          <w:rFonts w:hint="eastAsia" w:ascii="Times New Roman" w:hAnsi="Times New Roman" w:eastAsia="黑体" w:cs="黑体"/>
          <w:sz w:val="32"/>
          <w:szCs w:val="32"/>
          <w:highlight w:val="none"/>
        </w:rPr>
        <w:t>条</w:t>
      </w:r>
      <w:r>
        <w:rPr>
          <w:rFonts w:ascii="Times New Roman" w:hAnsi="Times New Roman" w:eastAsia="黑体" w:cs="黑体"/>
          <w:sz w:val="32"/>
          <w:szCs w:val="32"/>
          <w:highlight w:val="none"/>
        </w:rPr>
        <w:t xml:space="preserve"> </w:t>
      </w:r>
      <w:r>
        <w:rPr>
          <w:rFonts w:hint="eastAsia" w:ascii="Times New Roman" w:hAnsi="Times New Roman" w:eastAsia="黑体" w:cs="黑体"/>
          <w:sz w:val="32"/>
          <w:szCs w:val="32"/>
          <w:highlight w:val="none"/>
          <w:lang w:val="en-US" w:eastAsia="zh-CN"/>
        </w:rPr>
        <w:t>事故处理</w:t>
      </w:r>
      <w:r>
        <w:rPr>
          <w:rFonts w:ascii="Times New Roman" w:hAnsi="Times New Roman" w:eastAsia="黑体" w:cs="黑体"/>
          <w:sz w:val="32"/>
          <w:szCs w:val="32"/>
          <w:highlight w:val="none"/>
        </w:rPr>
        <w:t xml:space="preserve"> </w:t>
      </w:r>
    </w:p>
    <w:p w14:paraId="3919C89A">
      <w:pPr>
        <w:pStyle w:val="14"/>
        <w:widowControl w:val="0"/>
        <w:overflowPunct w:val="0"/>
        <w:adjustRightInd w:val="0"/>
        <w:snapToGrid w:val="0"/>
        <w:spacing w:before="0" w:beforeLines="0" w:beforeAutospacing="0" w:after="0" w:afterAutospacing="0" w:line="60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1.发生生产安全事故时，甲乙丙三方应立即采取措施，保护事故现场，防止事故扩大。事故发生后，甲乙丙三方应按照国家有关法律法规，积极配合有关部门进行调查和处理。</w:t>
      </w:r>
    </w:p>
    <w:p w14:paraId="66AD6166">
      <w:pPr>
        <w:pStyle w:val="14"/>
        <w:widowControl w:val="0"/>
        <w:overflowPunct w:val="0"/>
        <w:adjustRightInd w:val="0"/>
        <w:snapToGrid w:val="0"/>
        <w:spacing w:before="0" w:beforeLines="0" w:beforeAutospacing="0" w:after="0" w:afterAutospacing="0" w:line="60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2.事故调查和处理过程中，甲乙丙三方应互相支持、配合，共同承担事故责任。事故责任由政府部门依法认定，三方应根据调查结论及《</w:t>
      </w:r>
      <w:r>
        <w:rPr>
          <w:rFonts w:hint="eastAsia" w:ascii="Times New Roman" w:hAnsi="Times New Roman" w:eastAsia="仿宋_GB2312" w:cs="仿宋_GB2312"/>
          <w:sz w:val="32"/>
          <w:szCs w:val="32"/>
          <w:highlight w:val="none"/>
          <w:lang w:eastAsia="zh-CN"/>
        </w:rPr>
        <w:t>中华人民共和国安全生产法</w:t>
      </w:r>
      <w:r>
        <w:rPr>
          <w:rFonts w:hint="eastAsia" w:ascii="Times New Roman" w:hAnsi="Times New Roman" w:eastAsia="仿宋_GB2312" w:cs="仿宋_GB2312"/>
          <w:sz w:val="32"/>
          <w:szCs w:val="32"/>
          <w:highlight w:val="none"/>
        </w:rPr>
        <w:t>》等相关法规承担相应责任。</w:t>
      </w:r>
    </w:p>
    <w:p w14:paraId="66E6484E">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第</w:t>
      </w:r>
      <w:r>
        <w:rPr>
          <w:rFonts w:hint="eastAsia" w:ascii="Times New Roman" w:hAnsi="Times New Roman" w:eastAsia="黑体" w:cs="黑体"/>
          <w:sz w:val="32"/>
          <w:szCs w:val="32"/>
          <w:highlight w:val="none"/>
          <w:lang w:val="en-US" w:eastAsia="zh-CN"/>
        </w:rPr>
        <w:t>七</w:t>
      </w:r>
      <w:r>
        <w:rPr>
          <w:rFonts w:hint="eastAsia" w:ascii="Times New Roman" w:hAnsi="Times New Roman" w:eastAsia="黑体" w:cs="黑体"/>
          <w:sz w:val="32"/>
          <w:szCs w:val="32"/>
          <w:highlight w:val="none"/>
        </w:rPr>
        <w:t>条</w:t>
      </w:r>
      <w:r>
        <w:rPr>
          <w:rFonts w:ascii="Times New Roman" w:hAnsi="Times New Roman" w:eastAsia="黑体" w:cs="黑体"/>
          <w:sz w:val="32"/>
          <w:szCs w:val="32"/>
          <w:highlight w:val="none"/>
        </w:rPr>
        <w:t xml:space="preserve"> </w:t>
      </w:r>
      <w:r>
        <w:rPr>
          <w:rFonts w:hint="eastAsia" w:ascii="Times New Roman" w:hAnsi="Times New Roman" w:eastAsia="黑体" w:cs="黑体"/>
          <w:sz w:val="32"/>
          <w:szCs w:val="32"/>
          <w:highlight w:val="none"/>
        </w:rPr>
        <w:t>补充条款</w:t>
      </w:r>
      <w:r>
        <w:rPr>
          <w:rFonts w:ascii="Times New Roman" w:hAnsi="Times New Roman" w:eastAsia="黑体" w:cs="黑体"/>
          <w:sz w:val="32"/>
          <w:szCs w:val="32"/>
          <w:highlight w:val="none"/>
        </w:rPr>
        <w:t xml:space="preserve"> </w:t>
      </w:r>
    </w:p>
    <w:p w14:paraId="3CD10F90">
      <w:pPr>
        <w:pStyle w:val="14"/>
        <w:widowControl w:val="0"/>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各方在遵守有关</w:t>
      </w:r>
      <w:r>
        <w:rPr>
          <w:rFonts w:hint="eastAsia" w:ascii="Times New Roman" w:hAnsi="Times New Roman" w:eastAsia="仿宋_GB2312" w:cs="仿宋_GB2312"/>
          <w:sz w:val="32"/>
          <w:szCs w:val="32"/>
          <w:highlight w:val="none"/>
          <w:lang w:eastAsia="zh-CN"/>
        </w:rPr>
        <w:t>法律法规</w:t>
      </w:r>
      <w:r>
        <w:rPr>
          <w:rFonts w:hint="eastAsia" w:ascii="Times New Roman" w:hAnsi="Times New Roman" w:eastAsia="仿宋_GB2312" w:cs="仿宋_GB2312"/>
          <w:sz w:val="32"/>
          <w:szCs w:val="32"/>
          <w:highlight w:val="none"/>
        </w:rPr>
        <w:t>、规章和标准的前提下，结合施工实际，经协商一致后，可对以上条款内容进行补充但不得相悖，补充条款与本协议其他条款具有同等法律效力。</w:t>
      </w:r>
      <w:r>
        <w:rPr>
          <w:rFonts w:ascii="Times New Roman" w:hAnsi="Times New Roman" w:eastAsia="仿宋_GB2312" w:cs="Times New Roman"/>
          <w:sz w:val="32"/>
          <w:szCs w:val="32"/>
          <w:highlight w:val="none"/>
        </w:rPr>
        <w:t xml:space="preserve"> </w:t>
      </w:r>
    </w:p>
    <w:p w14:paraId="49C9FB55">
      <w:pPr>
        <w:pStyle w:val="14"/>
        <w:overflowPunct w:val="0"/>
        <w:adjustRightInd w:val="0"/>
        <w:snapToGrid w:val="0"/>
        <w:spacing w:before="0" w:beforeLines="0" w:beforeAutospacing="0" w:after="0" w:afterAutospacing="0" w:line="600" w:lineRule="exact"/>
        <w:ind w:firstLine="640" w:firstLineChars="200"/>
        <w:jc w:val="both"/>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第</w:t>
      </w:r>
      <w:r>
        <w:rPr>
          <w:rFonts w:hint="eastAsia" w:ascii="Times New Roman" w:hAnsi="Times New Roman" w:eastAsia="黑体" w:cs="黑体"/>
          <w:sz w:val="32"/>
          <w:szCs w:val="32"/>
          <w:highlight w:val="none"/>
          <w:lang w:val="en-US" w:eastAsia="zh-CN"/>
        </w:rPr>
        <w:t>八</w:t>
      </w:r>
      <w:r>
        <w:rPr>
          <w:rFonts w:hint="eastAsia" w:ascii="Times New Roman" w:hAnsi="Times New Roman" w:eastAsia="黑体" w:cs="黑体"/>
          <w:sz w:val="32"/>
          <w:szCs w:val="32"/>
          <w:highlight w:val="none"/>
        </w:rPr>
        <w:t>条</w:t>
      </w:r>
      <w:r>
        <w:rPr>
          <w:rFonts w:ascii="Times New Roman" w:hAnsi="Times New Roman" w:eastAsia="黑体" w:cs="黑体"/>
          <w:sz w:val="32"/>
          <w:szCs w:val="32"/>
          <w:highlight w:val="none"/>
        </w:rPr>
        <w:t xml:space="preserve"> </w:t>
      </w:r>
      <w:r>
        <w:rPr>
          <w:rFonts w:hint="eastAsia" w:ascii="Times New Roman" w:hAnsi="Times New Roman" w:eastAsia="黑体" w:cs="黑体"/>
          <w:sz w:val="32"/>
          <w:szCs w:val="32"/>
          <w:highlight w:val="none"/>
        </w:rPr>
        <w:t>协议生效</w:t>
      </w:r>
      <w:r>
        <w:rPr>
          <w:rFonts w:ascii="Times New Roman" w:hAnsi="Times New Roman" w:eastAsia="黑体" w:cs="黑体"/>
          <w:sz w:val="32"/>
          <w:szCs w:val="32"/>
          <w:highlight w:val="none"/>
        </w:rPr>
        <w:t xml:space="preserve"> </w:t>
      </w:r>
    </w:p>
    <w:p w14:paraId="769022D1">
      <w:pPr>
        <w:pStyle w:val="14"/>
        <w:widowControl w:val="0"/>
        <w:overflowPunct w:val="0"/>
        <w:adjustRightInd w:val="0"/>
        <w:snapToGrid w:val="0"/>
        <w:spacing w:before="0" w:beforeLines="0" w:beforeAutospacing="0" w:after="0" w:afterAutospacing="0" w:line="60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本协议一式</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仿宋_GB2312"/>
          <w:sz w:val="32"/>
          <w:szCs w:val="32"/>
          <w:highlight w:val="none"/>
        </w:rPr>
        <w:t>份，其中甲方执</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仿宋_GB2312"/>
          <w:sz w:val="32"/>
          <w:szCs w:val="32"/>
          <w:highlight w:val="none"/>
        </w:rPr>
        <w:t>份，乙方执</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仿宋_GB2312"/>
          <w:sz w:val="32"/>
          <w:szCs w:val="32"/>
          <w:highlight w:val="none"/>
        </w:rPr>
        <w:t>份，丙方执</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仿宋_GB2312"/>
          <w:sz w:val="32"/>
          <w:szCs w:val="32"/>
          <w:highlight w:val="none"/>
        </w:rPr>
        <w:t>份，具有同等法律效力。本协议</w:t>
      </w:r>
      <w:r>
        <w:rPr>
          <w:rFonts w:hint="eastAsia" w:ascii="Times New Roman" w:hAnsi="Times New Roman" w:eastAsia="仿宋_GB2312" w:cs="仿宋_GB2312"/>
          <w:sz w:val="32"/>
          <w:szCs w:val="32"/>
          <w:highlight w:val="none"/>
          <w:lang w:eastAsia="zh-CN"/>
        </w:rPr>
        <w:t>自</w:t>
      </w:r>
      <w:r>
        <w:rPr>
          <w:rFonts w:hint="eastAsia" w:ascii="Times New Roman" w:hAnsi="Times New Roman" w:eastAsia="仿宋_GB2312" w:cs="仿宋_GB2312"/>
          <w:sz w:val="32"/>
          <w:szCs w:val="32"/>
          <w:highlight w:val="none"/>
        </w:rPr>
        <w:t>各方签字盖章之日起生效。本协议未尽事宜，由各方签订补充协议协商解决。</w:t>
      </w:r>
    </w:p>
    <w:p w14:paraId="553B6F93">
      <w:pPr>
        <w:pStyle w:val="14"/>
        <w:widowControl w:val="0"/>
        <w:overflowPunct w:val="0"/>
        <w:adjustRightInd w:val="0"/>
        <w:snapToGrid w:val="0"/>
        <w:spacing w:before="0" w:beforeLines="0" w:beforeAutospacing="0" w:after="0" w:afterAutospacing="0" w:line="600" w:lineRule="exact"/>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（以下仅为签署页）</w:t>
      </w:r>
    </w:p>
    <w:p w14:paraId="3B92EBA3">
      <w:pPr>
        <w:pStyle w:val="14"/>
        <w:widowControl w:val="0"/>
        <w:overflowPunct w:val="0"/>
        <w:adjustRightInd w:val="0"/>
        <w:snapToGrid w:val="0"/>
        <w:spacing w:before="0" w:beforeLines="0" w:beforeAutospacing="0" w:after="0" w:afterAutospacing="0" w:line="600" w:lineRule="exact"/>
        <w:rPr>
          <w:rFonts w:ascii="Times New Roman" w:hAnsi="Times New Roman" w:eastAsia="仿宋_GB2312" w:cs="Times New Roman"/>
          <w:sz w:val="32"/>
          <w:szCs w:val="32"/>
          <w:highlight w:val="none"/>
        </w:rPr>
      </w:pPr>
    </w:p>
    <w:p w14:paraId="163E0BDA">
      <w:pPr>
        <w:pStyle w:val="14"/>
        <w:keepNext w:val="0"/>
        <w:keepLines w:val="0"/>
        <w:pageBreakBefore w:val="0"/>
        <w:widowControl w:val="0"/>
        <w:kinsoku/>
        <w:wordWrap/>
        <w:overflowPunct w:val="0"/>
        <w:topLinePunct w:val="0"/>
        <w:autoSpaceDE/>
        <w:autoSpaceDN/>
        <w:bidi w:val="0"/>
        <w:adjustRightInd w:val="0"/>
        <w:snapToGrid w:val="0"/>
        <w:spacing w:before="0" w:beforeLines="0" w:beforeAutospacing="0" w:after="0" w:afterAutospacing="0" w:line="240" w:lineRule="auto"/>
        <w:textAlignment w:val="auto"/>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甲方（公章）：</w:t>
      </w:r>
    </w:p>
    <w:p w14:paraId="5D7BE054">
      <w:pPr>
        <w:pStyle w:val="3"/>
        <w:keepNext w:val="0"/>
        <w:keepLines w:val="0"/>
        <w:pageBreakBefore w:val="0"/>
        <w:widowControl w:val="0"/>
        <w:kinsoku/>
        <w:wordWrap/>
        <w:overflowPunct w:val="0"/>
        <w:topLinePunct w:val="0"/>
        <w:autoSpaceDE/>
        <w:autoSpaceDN/>
        <w:bidi w:val="0"/>
        <w:adjustRightInd w:val="0"/>
        <w:snapToGrid w:val="0"/>
        <w:spacing w:beforeLines="0" w:line="240" w:lineRule="auto"/>
        <w:ind w:left="0" w:leftChars="0"/>
        <w:textAlignment w:val="auto"/>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授权代表：</w:t>
      </w:r>
    </w:p>
    <w:p w14:paraId="0A0A15ED">
      <w:pPr>
        <w:pStyle w:val="3"/>
        <w:keepNext w:val="0"/>
        <w:keepLines w:val="0"/>
        <w:pageBreakBefore w:val="0"/>
        <w:widowControl w:val="0"/>
        <w:kinsoku/>
        <w:wordWrap/>
        <w:overflowPunct w:val="0"/>
        <w:topLinePunct w:val="0"/>
        <w:autoSpaceDE/>
        <w:autoSpaceDN/>
        <w:bidi w:val="0"/>
        <w:adjustRightInd w:val="0"/>
        <w:snapToGrid w:val="0"/>
        <w:spacing w:beforeLines="0" w:line="240" w:lineRule="auto"/>
        <w:ind w:left="0" w:leftChars="0"/>
        <w:textAlignment w:val="auto"/>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日期：</w:t>
      </w:r>
    </w:p>
    <w:p w14:paraId="68703629">
      <w:pPr>
        <w:keepNext w:val="0"/>
        <w:keepLines w:val="0"/>
        <w:pageBreakBefore w:val="0"/>
        <w:widowControl w:val="0"/>
        <w:kinsoku/>
        <w:wordWrap/>
        <w:overflowPunct w:val="0"/>
        <w:topLinePunct w:val="0"/>
        <w:autoSpaceDE/>
        <w:autoSpaceDN/>
        <w:bidi w:val="0"/>
        <w:adjustRightInd w:val="0"/>
        <w:snapToGrid w:val="0"/>
        <w:spacing w:beforeLines="0" w:line="240" w:lineRule="auto"/>
        <w:textAlignment w:val="auto"/>
        <w:rPr>
          <w:rFonts w:ascii="Times New Roman" w:hAnsi="Times New Roman" w:eastAsia="仿宋_GB2312" w:cs="Times New Roman"/>
          <w:highlight w:val="none"/>
        </w:rPr>
      </w:pPr>
    </w:p>
    <w:p w14:paraId="3FC7EA72">
      <w:pPr>
        <w:keepNext w:val="0"/>
        <w:keepLines w:val="0"/>
        <w:pageBreakBefore w:val="0"/>
        <w:widowControl w:val="0"/>
        <w:kinsoku/>
        <w:wordWrap/>
        <w:overflowPunct w:val="0"/>
        <w:topLinePunct w:val="0"/>
        <w:autoSpaceDE/>
        <w:autoSpaceDN/>
        <w:bidi w:val="0"/>
        <w:adjustRightInd w:val="0"/>
        <w:snapToGrid w:val="0"/>
        <w:spacing w:beforeLines="0" w:line="240" w:lineRule="auto"/>
        <w:textAlignment w:val="auto"/>
        <w:rPr>
          <w:rFonts w:ascii="Times New Roman" w:hAnsi="Times New Roman" w:eastAsia="仿宋_GB2312" w:cs="Times New Roman"/>
          <w:highlight w:val="none"/>
        </w:rPr>
      </w:pPr>
    </w:p>
    <w:p w14:paraId="642BB9CC">
      <w:pPr>
        <w:pStyle w:val="3"/>
        <w:keepNext w:val="0"/>
        <w:keepLines w:val="0"/>
        <w:pageBreakBefore w:val="0"/>
        <w:widowControl w:val="0"/>
        <w:kinsoku/>
        <w:wordWrap/>
        <w:overflowPunct w:val="0"/>
        <w:topLinePunct w:val="0"/>
        <w:autoSpaceDE/>
        <w:autoSpaceDN/>
        <w:bidi w:val="0"/>
        <w:adjustRightInd w:val="0"/>
        <w:snapToGrid w:val="0"/>
        <w:spacing w:beforeLines="0" w:line="240" w:lineRule="auto"/>
        <w:ind w:left="0" w:leftChars="0"/>
        <w:textAlignment w:val="auto"/>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乙方（公章）：</w:t>
      </w:r>
    </w:p>
    <w:p w14:paraId="29F380CA">
      <w:pPr>
        <w:pStyle w:val="3"/>
        <w:keepNext w:val="0"/>
        <w:keepLines w:val="0"/>
        <w:pageBreakBefore w:val="0"/>
        <w:widowControl w:val="0"/>
        <w:kinsoku/>
        <w:wordWrap/>
        <w:overflowPunct w:val="0"/>
        <w:topLinePunct w:val="0"/>
        <w:autoSpaceDE/>
        <w:autoSpaceDN/>
        <w:bidi w:val="0"/>
        <w:adjustRightInd w:val="0"/>
        <w:snapToGrid w:val="0"/>
        <w:spacing w:beforeLines="0" w:line="240" w:lineRule="auto"/>
        <w:ind w:left="0" w:leftChars="0"/>
        <w:textAlignment w:val="auto"/>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授权代表：</w:t>
      </w:r>
    </w:p>
    <w:p w14:paraId="4C29043B">
      <w:pPr>
        <w:pStyle w:val="3"/>
        <w:keepNext w:val="0"/>
        <w:keepLines w:val="0"/>
        <w:pageBreakBefore w:val="0"/>
        <w:widowControl w:val="0"/>
        <w:kinsoku/>
        <w:wordWrap/>
        <w:overflowPunct w:val="0"/>
        <w:topLinePunct w:val="0"/>
        <w:autoSpaceDE/>
        <w:autoSpaceDN/>
        <w:bidi w:val="0"/>
        <w:adjustRightInd w:val="0"/>
        <w:snapToGrid w:val="0"/>
        <w:spacing w:beforeLines="0" w:line="240" w:lineRule="auto"/>
        <w:ind w:left="0" w:leftChars="0"/>
        <w:textAlignment w:val="auto"/>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日期：</w:t>
      </w:r>
    </w:p>
    <w:p w14:paraId="30E9B30D">
      <w:pPr>
        <w:keepNext w:val="0"/>
        <w:keepLines w:val="0"/>
        <w:pageBreakBefore w:val="0"/>
        <w:widowControl w:val="0"/>
        <w:kinsoku/>
        <w:wordWrap/>
        <w:overflowPunct w:val="0"/>
        <w:topLinePunct w:val="0"/>
        <w:autoSpaceDE/>
        <w:autoSpaceDN/>
        <w:bidi w:val="0"/>
        <w:adjustRightInd w:val="0"/>
        <w:snapToGrid w:val="0"/>
        <w:spacing w:beforeLines="0" w:line="240" w:lineRule="auto"/>
        <w:textAlignment w:val="auto"/>
        <w:rPr>
          <w:rFonts w:ascii="Times New Roman" w:hAnsi="Times New Roman" w:eastAsia="仿宋_GB2312" w:cs="Times New Roman"/>
          <w:highlight w:val="none"/>
        </w:rPr>
      </w:pPr>
    </w:p>
    <w:p w14:paraId="2A71D4E0">
      <w:pPr>
        <w:keepNext w:val="0"/>
        <w:keepLines w:val="0"/>
        <w:pageBreakBefore w:val="0"/>
        <w:widowControl w:val="0"/>
        <w:kinsoku/>
        <w:wordWrap/>
        <w:overflowPunct w:val="0"/>
        <w:topLinePunct w:val="0"/>
        <w:autoSpaceDE/>
        <w:autoSpaceDN/>
        <w:bidi w:val="0"/>
        <w:adjustRightInd w:val="0"/>
        <w:snapToGrid w:val="0"/>
        <w:spacing w:beforeLines="0" w:line="240" w:lineRule="auto"/>
        <w:textAlignment w:val="auto"/>
        <w:rPr>
          <w:rFonts w:ascii="Times New Roman" w:hAnsi="Times New Roman" w:eastAsia="仿宋_GB2312" w:cs="Times New Roman"/>
          <w:highlight w:val="none"/>
        </w:rPr>
      </w:pPr>
    </w:p>
    <w:p w14:paraId="4F17EEEC">
      <w:pPr>
        <w:pStyle w:val="3"/>
        <w:keepNext w:val="0"/>
        <w:keepLines w:val="0"/>
        <w:pageBreakBefore w:val="0"/>
        <w:widowControl w:val="0"/>
        <w:kinsoku/>
        <w:wordWrap/>
        <w:overflowPunct w:val="0"/>
        <w:topLinePunct w:val="0"/>
        <w:autoSpaceDE/>
        <w:autoSpaceDN/>
        <w:bidi w:val="0"/>
        <w:adjustRightInd w:val="0"/>
        <w:snapToGrid w:val="0"/>
        <w:spacing w:beforeLines="0" w:line="240" w:lineRule="auto"/>
        <w:ind w:left="0" w:leftChars="0"/>
        <w:textAlignment w:val="auto"/>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丙方（公章）：</w:t>
      </w:r>
    </w:p>
    <w:p w14:paraId="4DDA69AE">
      <w:pPr>
        <w:pStyle w:val="3"/>
        <w:keepNext w:val="0"/>
        <w:keepLines w:val="0"/>
        <w:pageBreakBefore w:val="0"/>
        <w:widowControl w:val="0"/>
        <w:kinsoku/>
        <w:wordWrap/>
        <w:overflowPunct w:val="0"/>
        <w:topLinePunct w:val="0"/>
        <w:autoSpaceDE/>
        <w:autoSpaceDN/>
        <w:bidi w:val="0"/>
        <w:adjustRightInd w:val="0"/>
        <w:snapToGrid w:val="0"/>
        <w:spacing w:beforeLines="0" w:line="240" w:lineRule="auto"/>
        <w:ind w:left="0" w:leftChars="0"/>
        <w:textAlignment w:val="auto"/>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授权代表：</w:t>
      </w:r>
    </w:p>
    <w:p w14:paraId="3B4205DD">
      <w:pPr>
        <w:pStyle w:val="3"/>
        <w:keepNext w:val="0"/>
        <w:keepLines w:val="0"/>
        <w:pageBreakBefore w:val="0"/>
        <w:widowControl w:val="0"/>
        <w:kinsoku/>
        <w:wordWrap/>
        <w:overflowPunct w:val="0"/>
        <w:topLinePunct w:val="0"/>
        <w:autoSpaceDE/>
        <w:autoSpaceDN/>
        <w:bidi w:val="0"/>
        <w:adjustRightInd w:val="0"/>
        <w:snapToGrid w:val="0"/>
        <w:spacing w:beforeLines="0" w:line="240" w:lineRule="auto"/>
        <w:ind w:left="0" w:leftChars="0"/>
        <w:textAlignment w:val="auto"/>
        <w:rPr>
          <w:rFonts w:ascii="Times New Roman" w:hAnsi="Times New Roman" w:eastAsia="仿宋_GB2312" w:cs="Times New Roman"/>
          <w:kern w:val="2"/>
          <w:sz w:val="30"/>
          <w:szCs w:val="24"/>
          <w:lang w:val="en-US" w:eastAsia="zh-CN" w:bidi="ar-SA"/>
        </w:rPr>
      </w:pPr>
      <w:r>
        <w:rPr>
          <w:rFonts w:hint="eastAsia" w:ascii="Times New Roman" w:hAnsi="Times New Roman" w:eastAsia="仿宋_GB2312" w:cs="仿宋_GB2312"/>
          <w:sz w:val="32"/>
          <w:szCs w:val="32"/>
          <w:highlight w:val="none"/>
        </w:rPr>
        <w:t>日期：</w:t>
      </w:r>
      <w:bookmarkStart w:id="0" w:name="_GoBack"/>
      <w:bookmarkEnd w:id="0"/>
    </w:p>
    <w:sectPr>
      <w:footerReference r:id="rId3" w:type="default"/>
      <w:pgSz w:w="11906" w:h="16838"/>
      <w:pgMar w:top="2098" w:right="1587" w:bottom="2098" w:left="1587"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10509000101010101"/>
    <w:charset w:val="86"/>
    <w:family w:val="modern"/>
    <w:pitch w:val="default"/>
    <w:sig w:usb0="00000283" w:usb1="080F0C00" w:usb2="00000012" w:usb3="00000000" w:csb0="0016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F2582">
    <w:pPr>
      <w:widowControl w:val="0"/>
      <w:snapToGrid w:val="0"/>
      <w:jc w:val="righ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1" layoutInCell="1" allowOverlap="1">
              <wp:simplePos x="0" y="0"/>
              <wp:positionH relativeFrom="margin">
                <wp:align>outside</wp:align>
              </wp:positionH>
              <wp:positionV relativeFrom="paragraph">
                <wp:posOffset>0</wp:posOffset>
              </wp:positionV>
              <wp:extent cx="89535" cy="20447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89535" cy="204470"/>
                      </a:xfrm>
                      <a:prstGeom prst="rect">
                        <a:avLst/>
                      </a:prstGeom>
                      <a:noFill/>
                      <a:ln>
                        <a:noFill/>
                      </a:ln>
                    </wps:spPr>
                    <wps:txbx>
                      <w:txbxContent>
                        <w:p w14:paraId="2D8D8D5D">
                          <w:pPr>
                            <w:widowControl w:val="0"/>
                            <w:snapToGrid w:val="0"/>
                            <w:jc w:val="right"/>
                            <w:rPr>
                              <w:rFonts w:ascii="Times New Roman" w:hAnsi="Times New Roman" w:eastAsia="宋体" w:cs="Times New Roman"/>
                              <w:kern w:val="0"/>
                              <w:sz w:val="28"/>
                              <w:szCs w:val="28"/>
                              <w:lang w:val="en-US" w:eastAsia="zh-CN" w:bidi="ar-SA"/>
                            </w:rPr>
                          </w:pPr>
                          <w:r>
                            <w:rPr>
                              <w:rFonts w:eastAsia="宋体" w:cs="Times New Roman"/>
                              <w:kern w:val="0"/>
                              <w:sz w:val="28"/>
                              <w:szCs w:val="28"/>
                              <w:lang w:val="en-US" w:eastAsia="zh-CN" w:bidi="ar-SA"/>
                            </w:rPr>
                            <w:t xml:space="preserve">— </w:t>
                          </w:r>
                          <w:r>
                            <w:rPr>
                              <w:rFonts w:eastAsia="宋体" w:cs="Times New Roman"/>
                              <w:kern w:val="0"/>
                              <w:sz w:val="28"/>
                              <w:szCs w:val="28"/>
                              <w:lang w:val="en-US" w:eastAsia="zh-CN" w:bidi="ar-SA"/>
                            </w:rPr>
                            <w:fldChar w:fldCharType="begin"/>
                          </w:r>
                          <w:r>
                            <w:rPr>
                              <w:rFonts w:eastAsia="宋体" w:cs="Times New Roman"/>
                              <w:kern w:val="0"/>
                              <w:sz w:val="28"/>
                              <w:szCs w:val="28"/>
                              <w:lang w:val="en-US" w:eastAsia="zh-CN" w:bidi="ar-SA"/>
                            </w:rPr>
                            <w:instrText xml:space="preserve"> PAGE  \* MERGEFORMAT </w:instrText>
                          </w:r>
                          <w:r>
                            <w:rPr>
                              <w:rFonts w:eastAsia="宋体" w:cs="Times New Roman"/>
                              <w:kern w:val="0"/>
                              <w:sz w:val="28"/>
                              <w:szCs w:val="28"/>
                              <w:lang w:val="en-US" w:eastAsia="zh-CN" w:bidi="ar-SA"/>
                            </w:rPr>
                            <w:fldChar w:fldCharType="separate"/>
                          </w:r>
                          <w:r>
                            <w:rPr>
                              <w:rFonts w:eastAsia="宋体" w:cs="Times New Roman"/>
                              <w:kern w:val="0"/>
                              <w:sz w:val="28"/>
                              <w:szCs w:val="28"/>
                              <w:lang w:val="en-US" w:eastAsia="zh-CN" w:bidi="ar-SA"/>
                            </w:rPr>
                            <w:t>3</w:t>
                          </w:r>
                          <w:r>
                            <w:rPr>
                              <w:rFonts w:eastAsia="宋体" w:cs="Times New Roman"/>
                              <w:kern w:val="0"/>
                              <w:sz w:val="28"/>
                              <w:szCs w:val="28"/>
                              <w:lang w:val="en-US" w:eastAsia="zh-CN" w:bidi="ar-SA"/>
                            </w:rPr>
                            <w:fldChar w:fldCharType="end"/>
                          </w:r>
                          <w:r>
                            <w:rPr>
                              <w:rFonts w:eastAsia="宋体" w:cs="Times New Roman"/>
                              <w:kern w:val="0"/>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6.1pt;width:7.05pt;mso-position-horizontal:outside;mso-position-horizontal-relative:margin;mso-wrap-style:none;z-index:251659264;mso-width-relative:page;mso-height-relative:page;" filled="f" stroked="f" coordsize="21600,21600" o:gfxdata="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eBmCnRAAAAAwEAAA8AAAAAAAAAAQAgAAAAIgAAAGRycy9k&#10;b3ducmV2LnhtbFBLAQIUABQAAAAIAIdO4kBqwpXW0AEAAJgDAAAOAAAAAAAAAAEAIAAAACABAABk&#10;cnMvZTJvRG9jLnhtbFBLBQYAAAAABgAGAFkBAABiBQAAAAA=&#10;">
              <v:fill on="f" focussize="0,0"/>
              <v:stroke on="f"/>
              <v:imagedata o:title=""/>
              <o:lock v:ext="edit" aspectratio="f"/>
              <v:textbox inset="0mm,0mm,0mm,0mm" style="mso-fit-shape-to-text:t;">
                <w:txbxContent>
                  <w:p w14:paraId="2D8D8D5D">
                    <w:pPr>
                      <w:widowControl w:val="0"/>
                      <w:snapToGrid w:val="0"/>
                      <w:jc w:val="right"/>
                      <w:rPr>
                        <w:rFonts w:ascii="Times New Roman" w:hAnsi="Times New Roman" w:eastAsia="宋体" w:cs="Times New Roman"/>
                        <w:kern w:val="0"/>
                        <w:sz w:val="28"/>
                        <w:szCs w:val="28"/>
                        <w:lang w:val="en-US" w:eastAsia="zh-CN" w:bidi="ar-SA"/>
                      </w:rPr>
                    </w:pPr>
                    <w:r>
                      <w:rPr>
                        <w:rFonts w:eastAsia="宋体" w:cs="Times New Roman"/>
                        <w:kern w:val="0"/>
                        <w:sz w:val="28"/>
                        <w:szCs w:val="28"/>
                        <w:lang w:val="en-US" w:eastAsia="zh-CN" w:bidi="ar-SA"/>
                      </w:rPr>
                      <w:t xml:space="preserve">— </w:t>
                    </w:r>
                    <w:r>
                      <w:rPr>
                        <w:rFonts w:eastAsia="宋体" w:cs="Times New Roman"/>
                        <w:kern w:val="0"/>
                        <w:sz w:val="28"/>
                        <w:szCs w:val="28"/>
                        <w:lang w:val="en-US" w:eastAsia="zh-CN" w:bidi="ar-SA"/>
                      </w:rPr>
                      <w:fldChar w:fldCharType="begin"/>
                    </w:r>
                    <w:r>
                      <w:rPr>
                        <w:rFonts w:eastAsia="宋体" w:cs="Times New Roman"/>
                        <w:kern w:val="0"/>
                        <w:sz w:val="28"/>
                        <w:szCs w:val="28"/>
                        <w:lang w:val="en-US" w:eastAsia="zh-CN" w:bidi="ar-SA"/>
                      </w:rPr>
                      <w:instrText xml:space="preserve"> PAGE  \* MERGEFORMAT </w:instrText>
                    </w:r>
                    <w:r>
                      <w:rPr>
                        <w:rFonts w:eastAsia="宋体" w:cs="Times New Roman"/>
                        <w:kern w:val="0"/>
                        <w:sz w:val="28"/>
                        <w:szCs w:val="28"/>
                        <w:lang w:val="en-US" w:eastAsia="zh-CN" w:bidi="ar-SA"/>
                      </w:rPr>
                      <w:fldChar w:fldCharType="separate"/>
                    </w:r>
                    <w:r>
                      <w:rPr>
                        <w:rFonts w:eastAsia="宋体" w:cs="Times New Roman"/>
                        <w:kern w:val="0"/>
                        <w:sz w:val="28"/>
                        <w:szCs w:val="28"/>
                        <w:lang w:val="en-US" w:eastAsia="zh-CN" w:bidi="ar-SA"/>
                      </w:rPr>
                      <w:t>3</w:t>
                    </w:r>
                    <w:r>
                      <w:rPr>
                        <w:rFonts w:eastAsia="宋体" w:cs="Times New Roman"/>
                        <w:kern w:val="0"/>
                        <w:sz w:val="28"/>
                        <w:szCs w:val="28"/>
                        <w:lang w:val="en-US" w:eastAsia="zh-CN" w:bidi="ar-SA"/>
                      </w:rPr>
                      <w:fldChar w:fldCharType="end"/>
                    </w:r>
                    <w:r>
                      <w:rPr>
                        <w:rFonts w:eastAsia="宋体" w:cs="Times New Roman"/>
                        <w:kern w:val="0"/>
                        <w:sz w:val="28"/>
                        <w:szCs w:val="28"/>
                        <w:lang w:val="en-US" w:eastAsia="zh-CN" w:bidi="ar-SA"/>
                      </w:rPr>
                      <w:t xml:space="preserve"> —</w:t>
                    </w:r>
                  </w:p>
                </w:txbxContent>
              </v:textbox>
              <w10:anchorlock/>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9E"/>
    <w:rsid w:val="000712F5"/>
    <w:rsid w:val="000A47FF"/>
    <w:rsid w:val="000B3B76"/>
    <w:rsid w:val="000D1B96"/>
    <w:rsid w:val="00113635"/>
    <w:rsid w:val="00114C6B"/>
    <w:rsid w:val="00124002"/>
    <w:rsid w:val="00126923"/>
    <w:rsid w:val="0013027D"/>
    <w:rsid w:val="0016356E"/>
    <w:rsid w:val="0018192E"/>
    <w:rsid w:val="00187B3D"/>
    <w:rsid w:val="001A2283"/>
    <w:rsid w:val="001A56DE"/>
    <w:rsid w:val="001D144D"/>
    <w:rsid w:val="002247B0"/>
    <w:rsid w:val="0022638B"/>
    <w:rsid w:val="002348CF"/>
    <w:rsid w:val="00272032"/>
    <w:rsid w:val="00273810"/>
    <w:rsid w:val="00290C66"/>
    <w:rsid w:val="002B38E6"/>
    <w:rsid w:val="002B6FB9"/>
    <w:rsid w:val="002E6FDC"/>
    <w:rsid w:val="002F47BE"/>
    <w:rsid w:val="00335631"/>
    <w:rsid w:val="00341BFA"/>
    <w:rsid w:val="00366706"/>
    <w:rsid w:val="0038333A"/>
    <w:rsid w:val="003A1F4E"/>
    <w:rsid w:val="003C1BAC"/>
    <w:rsid w:val="0040021F"/>
    <w:rsid w:val="00464A3A"/>
    <w:rsid w:val="00497EC1"/>
    <w:rsid w:val="004F7A4B"/>
    <w:rsid w:val="00500300"/>
    <w:rsid w:val="00524804"/>
    <w:rsid w:val="00525730"/>
    <w:rsid w:val="0055024B"/>
    <w:rsid w:val="00557A22"/>
    <w:rsid w:val="005941AF"/>
    <w:rsid w:val="005A30A0"/>
    <w:rsid w:val="005B3051"/>
    <w:rsid w:val="005C5872"/>
    <w:rsid w:val="005D6212"/>
    <w:rsid w:val="005E6C1F"/>
    <w:rsid w:val="00616776"/>
    <w:rsid w:val="00617C1A"/>
    <w:rsid w:val="00643228"/>
    <w:rsid w:val="00651A82"/>
    <w:rsid w:val="00672424"/>
    <w:rsid w:val="006926B9"/>
    <w:rsid w:val="00692954"/>
    <w:rsid w:val="006E7852"/>
    <w:rsid w:val="006F7DE2"/>
    <w:rsid w:val="00723F88"/>
    <w:rsid w:val="00775304"/>
    <w:rsid w:val="00781C80"/>
    <w:rsid w:val="007877B2"/>
    <w:rsid w:val="007A3465"/>
    <w:rsid w:val="007C0AB5"/>
    <w:rsid w:val="007C72EC"/>
    <w:rsid w:val="007D294A"/>
    <w:rsid w:val="00800A55"/>
    <w:rsid w:val="00802C5F"/>
    <w:rsid w:val="00804F18"/>
    <w:rsid w:val="0084258B"/>
    <w:rsid w:val="0084601D"/>
    <w:rsid w:val="0089658B"/>
    <w:rsid w:val="008C2547"/>
    <w:rsid w:val="008D015D"/>
    <w:rsid w:val="008E7E6F"/>
    <w:rsid w:val="0090176A"/>
    <w:rsid w:val="00931450"/>
    <w:rsid w:val="00967B9B"/>
    <w:rsid w:val="0098277E"/>
    <w:rsid w:val="00997372"/>
    <w:rsid w:val="009D41F0"/>
    <w:rsid w:val="009D7FDC"/>
    <w:rsid w:val="009F64E3"/>
    <w:rsid w:val="00A07469"/>
    <w:rsid w:val="00A10DFB"/>
    <w:rsid w:val="00A21BF1"/>
    <w:rsid w:val="00A24161"/>
    <w:rsid w:val="00A24CB7"/>
    <w:rsid w:val="00A32DCA"/>
    <w:rsid w:val="00A37BF9"/>
    <w:rsid w:val="00A44FE9"/>
    <w:rsid w:val="00A52F65"/>
    <w:rsid w:val="00A74EA8"/>
    <w:rsid w:val="00AD112C"/>
    <w:rsid w:val="00AD5413"/>
    <w:rsid w:val="00AE0A9C"/>
    <w:rsid w:val="00B14D70"/>
    <w:rsid w:val="00B20648"/>
    <w:rsid w:val="00B37737"/>
    <w:rsid w:val="00B979BA"/>
    <w:rsid w:val="00BC3004"/>
    <w:rsid w:val="00BC549E"/>
    <w:rsid w:val="00BD7BCF"/>
    <w:rsid w:val="00BE1E4E"/>
    <w:rsid w:val="00C10F98"/>
    <w:rsid w:val="00C2296A"/>
    <w:rsid w:val="00C3437D"/>
    <w:rsid w:val="00C36242"/>
    <w:rsid w:val="00C62F94"/>
    <w:rsid w:val="00CB1CD0"/>
    <w:rsid w:val="00CB3847"/>
    <w:rsid w:val="00CB7902"/>
    <w:rsid w:val="00CC2C72"/>
    <w:rsid w:val="00CF670E"/>
    <w:rsid w:val="00D13569"/>
    <w:rsid w:val="00D23DF5"/>
    <w:rsid w:val="00D60D20"/>
    <w:rsid w:val="00D9581C"/>
    <w:rsid w:val="00DC4178"/>
    <w:rsid w:val="00DD427E"/>
    <w:rsid w:val="00DE5693"/>
    <w:rsid w:val="00DF0505"/>
    <w:rsid w:val="00E14944"/>
    <w:rsid w:val="00E27A10"/>
    <w:rsid w:val="00E3294D"/>
    <w:rsid w:val="00E34CE6"/>
    <w:rsid w:val="00E4127C"/>
    <w:rsid w:val="00E479B8"/>
    <w:rsid w:val="00E7552B"/>
    <w:rsid w:val="00EB78B8"/>
    <w:rsid w:val="00EE1D0D"/>
    <w:rsid w:val="00EF5688"/>
    <w:rsid w:val="00F10C02"/>
    <w:rsid w:val="00F3300E"/>
    <w:rsid w:val="00F430B0"/>
    <w:rsid w:val="00F56E7E"/>
    <w:rsid w:val="00F8037E"/>
    <w:rsid w:val="00FB46DF"/>
    <w:rsid w:val="00FB5399"/>
    <w:rsid w:val="00FF7F24"/>
    <w:rsid w:val="0B001DC9"/>
    <w:rsid w:val="19527D4B"/>
    <w:rsid w:val="26E5FDBE"/>
    <w:rsid w:val="2FAF231E"/>
    <w:rsid w:val="33D9D96B"/>
    <w:rsid w:val="36DBC285"/>
    <w:rsid w:val="36EF8C68"/>
    <w:rsid w:val="37B06E67"/>
    <w:rsid w:val="3BFF6929"/>
    <w:rsid w:val="3EFC8107"/>
    <w:rsid w:val="46212B39"/>
    <w:rsid w:val="467F6A00"/>
    <w:rsid w:val="4BA7416B"/>
    <w:rsid w:val="56DFFD2D"/>
    <w:rsid w:val="5BFAE551"/>
    <w:rsid w:val="5EE73778"/>
    <w:rsid w:val="5F8ACD37"/>
    <w:rsid w:val="679D96A3"/>
    <w:rsid w:val="6EBDE974"/>
    <w:rsid w:val="6F27AA33"/>
    <w:rsid w:val="72FF48FE"/>
    <w:rsid w:val="75F587CC"/>
    <w:rsid w:val="777ED7EF"/>
    <w:rsid w:val="77A705DD"/>
    <w:rsid w:val="79AF5D94"/>
    <w:rsid w:val="7BDEE889"/>
    <w:rsid w:val="7D6F167C"/>
    <w:rsid w:val="7DEBB908"/>
    <w:rsid w:val="7EA70923"/>
    <w:rsid w:val="7EDF891D"/>
    <w:rsid w:val="7FFDA250"/>
    <w:rsid w:val="B46F7BED"/>
    <w:rsid w:val="BAE70E32"/>
    <w:rsid w:val="BEB7BA2E"/>
    <w:rsid w:val="CDFB007D"/>
    <w:rsid w:val="CE76D5BD"/>
    <w:rsid w:val="D7C9BDF4"/>
    <w:rsid w:val="DBFF70FF"/>
    <w:rsid w:val="DEEDC159"/>
    <w:rsid w:val="DEEFFD74"/>
    <w:rsid w:val="E07712A4"/>
    <w:rsid w:val="E9DE9889"/>
    <w:rsid w:val="EBDFCF7F"/>
    <w:rsid w:val="ED7E6A0C"/>
    <w:rsid w:val="EE7704B7"/>
    <w:rsid w:val="F5FD1C00"/>
    <w:rsid w:val="F9FDBC07"/>
    <w:rsid w:val="FAFCF1D4"/>
    <w:rsid w:val="FB6C72C8"/>
    <w:rsid w:val="FCBD0AA8"/>
    <w:rsid w:val="FF578802"/>
    <w:rsid w:val="FFB4F870"/>
    <w:rsid w:val="FFBD6CEF"/>
    <w:rsid w:val="FFBF9014"/>
    <w:rsid w:val="FFC37ECF"/>
    <w:rsid w:val="FFDFCA15"/>
    <w:rsid w:val="FFDFCB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next w:val="1"/>
    <w:qFormat/>
    <w:uiPriority w:val="0"/>
    <w:pPr>
      <w:keepNext/>
      <w:keepLines/>
      <w:autoSpaceDE w:val="0"/>
      <w:autoSpaceDN w:val="0"/>
      <w:jc w:val="distribute"/>
      <w:outlineLvl w:val="1"/>
    </w:pPr>
    <w:rPr>
      <w:rFonts w:ascii="Times New Roman" w:hAnsi="Times New Roman" w:eastAsia="华康简标题宋" w:cs="Times New Roman"/>
      <w:bCs/>
      <w:color w:val="FF0000"/>
      <w:w w:val="66"/>
      <w:sz w:val="112"/>
      <w:szCs w:val="32"/>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semiHidden/>
    <w:qFormat/>
    <w:uiPriority w:val="99"/>
    <w:pPr>
      <w:widowControl w:val="0"/>
      <w:ind w:left="420" w:leftChars="200"/>
      <w:jc w:val="both"/>
    </w:pPr>
    <w:rPr>
      <w:rFonts w:ascii="Calibri" w:hAnsi="Calibri" w:eastAsia="宋体" w:cs="Calibri"/>
      <w:kern w:val="2"/>
      <w:sz w:val="21"/>
      <w:szCs w:val="21"/>
      <w:lang w:val="en-US" w:eastAsia="zh-CN" w:bidi="ar-SA"/>
    </w:rPr>
  </w:style>
  <w:style w:type="paragraph" w:styleId="4">
    <w:name w:val="Normal Indent"/>
    <w:basedOn w:val="1"/>
    <w:next w:val="5"/>
    <w:qFormat/>
    <w:uiPriority w:val="0"/>
    <w:pPr>
      <w:widowControl w:val="0"/>
      <w:spacing w:line="560" w:lineRule="exact"/>
      <w:ind w:firstLine="420" w:firstLineChars="200"/>
      <w:jc w:val="both"/>
    </w:pPr>
    <w:rPr>
      <w:rFonts w:ascii="Times New Roman" w:hAnsi="Times New Roman" w:eastAsia="仿宋_GB2312" w:cs="Times New Roman"/>
      <w:kern w:val="2"/>
      <w:sz w:val="32"/>
      <w:szCs w:val="22"/>
      <w:lang w:val="en-US" w:eastAsia="zh-CN" w:bidi="ar-SA"/>
    </w:rPr>
  </w:style>
  <w:style w:type="paragraph" w:styleId="5">
    <w:name w:val="toc 4"/>
    <w:basedOn w:val="1"/>
    <w:next w:val="1"/>
    <w:qFormat/>
    <w:uiPriority w:val="0"/>
    <w:pPr>
      <w:widowControl w:val="0"/>
      <w:wordWrap w:val="0"/>
      <w:spacing w:line="560" w:lineRule="exact"/>
      <w:ind w:left="850" w:firstLine="200" w:firstLineChars="200"/>
      <w:jc w:val="both"/>
    </w:pPr>
    <w:rPr>
      <w:rFonts w:hint="eastAsia" w:ascii="Calibri" w:hAnsi="Calibri" w:eastAsia="仿宋_GB2312" w:cs="Times New Roman"/>
      <w:kern w:val="2"/>
      <w:sz w:val="21"/>
      <w:szCs w:val="22"/>
      <w:lang w:val="en-US" w:eastAsia="zh-CN" w:bidi="ar-SA"/>
    </w:rPr>
  </w:style>
  <w:style w:type="paragraph" w:styleId="6">
    <w:name w:val="Body Text"/>
    <w:basedOn w:val="1"/>
    <w:qFormat/>
    <w:uiPriority w:val="0"/>
    <w:pPr>
      <w:ind w:right="-35" w:rightChars="-12"/>
    </w:pPr>
    <w:rPr>
      <w:sz w:val="31"/>
    </w:rPr>
  </w:style>
  <w:style w:type="paragraph" w:styleId="7">
    <w:name w:val="Body Text Indent"/>
    <w:basedOn w:val="1"/>
    <w:qFormat/>
    <w:uiPriority w:val="0"/>
    <w:pPr>
      <w:spacing w:line="360" w:lineRule="auto"/>
      <w:ind w:firstLine="567"/>
    </w:pPr>
    <w:rPr>
      <w:rFonts w:eastAsia="仿宋_GB2312"/>
      <w:spacing w:val="-6"/>
      <w:sz w:val="30"/>
    </w:rPr>
  </w:style>
  <w:style w:type="paragraph" w:styleId="8">
    <w:name w:val="Block Text"/>
    <w:basedOn w:val="1"/>
    <w:qFormat/>
    <w:uiPriority w:val="0"/>
    <w:pPr>
      <w:pBdr>
        <w:top w:val="single" w:color="auto" w:sz="6" w:space="1"/>
        <w:bottom w:val="single" w:color="auto" w:sz="6" w:space="1"/>
      </w:pBdr>
      <w:topLinePunct/>
      <w:autoSpaceDE w:val="0"/>
      <w:autoSpaceDN w:val="0"/>
      <w:spacing w:line="540" w:lineRule="atLeast"/>
      <w:ind w:left="948" w:leftChars="100" w:right="17" w:hanging="632" w:hangingChars="200"/>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leader="hyphen" w:pos="4153"/>
        <w:tab w:val="right" w:pos="8306"/>
      </w:tabs>
      <w:snapToGrid w:val="0"/>
      <w:jc w:val="right"/>
    </w:pPr>
    <w:rPr>
      <w:rFonts w:eastAsia="仿宋_GB2312"/>
      <w:sz w:val="28"/>
      <w:szCs w:val="18"/>
    </w:rPr>
  </w:style>
  <w:style w:type="paragraph" w:styleId="12">
    <w:name w:val="header"/>
    <w:basedOn w:val="1"/>
    <w:qFormat/>
    <w:uiPriority w:val="0"/>
    <w:pPr>
      <w:tabs>
        <w:tab w:val="center" w:pos="4153"/>
        <w:tab w:val="right" w:pos="8306"/>
      </w:tabs>
      <w:snapToGrid w:val="0"/>
      <w:jc w:val="center"/>
    </w:pPr>
    <w:rPr>
      <w:rFonts w:eastAsia="仿宋_GB2312"/>
      <w:sz w:val="18"/>
      <w:szCs w:val="18"/>
    </w:rPr>
  </w:style>
  <w:style w:type="paragraph" w:styleId="13">
    <w:name w:val="footnote text"/>
    <w:basedOn w:val="1"/>
    <w:qFormat/>
    <w:uiPriority w:val="0"/>
    <w:pPr>
      <w:snapToGrid w:val="0"/>
      <w:jc w:val="left"/>
    </w:pPr>
    <w:rPr>
      <w:rFonts w:ascii="Times New Roman" w:hAnsi="Times New Roman" w:eastAsia="宋体" w:cs="Times New Roman"/>
      <w:sz w:val="18"/>
    </w:rPr>
  </w:style>
  <w:style w:type="paragraph" w:styleId="14">
    <w:name w:val="Normal (Web)"/>
    <w:basedOn w:val="1"/>
    <w:qFormat/>
    <w:uiPriority w:val="0"/>
    <w:pPr>
      <w:spacing w:before="100" w:beforeAutospacing="1" w:after="100" w:afterAutospacing="1"/>
      <w:jc w:val="left"/>
    </w:pPr>
    <w:rPr>
      <w:rFonts w:ascii="Calibri" w:hAnsi="Calibri" w:eastAsia="宋体"/>
      <w:kern w:val="0"/>
      <w:sz w:val="24"/>
    </w:rPr>
  </w:style>
  <w:style w:type="paragraph" w:styleId="15">
    <w:name w:val="Title"/>
    <w:basedOn w:val="1"/>
    <w:qFormat/>
    <w:uiPriority w:val="0"/>
    <w:pPr>
      <w:spacing w:before="240" w:after="60"/>
      <w:jc w:val="center"/>
      <w:outlineLvl w:val="0"/>
    </w:pPr>
    <w:rPr>
      <w:rFonts w:eastAsia="华康简标题宋" w:cs="Arial"/>
      <w:bCs/>
      <w:sz w:val="44"/>
      <w:szCs w:val="32"/>
    </w:rPr>
  </w:style>
  <w:style w:type="paragraph" w:styleId="16">
    <w:name w:val="Body Text First Indent 2"/>
    <w:basedOn w:val="7"/>
    <w:qFormat/>
    <w:uiPriority w:val="0"/>
    <w:pPr>
      <w:ind w:firstLine="420" w:firstLineChars="200"/>
    </w:pPr>
    <w:rPr>
      <w:rFonts w:ascii="Times New Roman" w:hAnsi="Times New Roman" w:eastAsia="宋体" w:cs="Times New Roman"/>
    </w:rPr>
  </w:style>
  <w:style w:type="table" w:styleId="18">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rPr>
      <w:rFonts w:ascii="Times New Roman" w:hAnsi="Times New Roman" w:eastAsia="仿宋_GB2312"/>
      <w:sz w:val="28"/>
      <w:lang w:eastAsia="zh-CN"/>
    </w:rPr>
  </w:style>
  <w:style w:type="character" w:styleId="21">
    <w:name w:val="footnote reference"/>
    <w:basedOn w:val="19"/>
    <w:qFormat/>
    <w:uiPriority w:val="0"/>
    <w:rPr>
      <w:rFonts w:ascii="Times New Roman" w:hAnsi="Times New Roman" w:eastAsia="宋体" w:cs="Times New Roman"/>
      <w:vertAlign w:val="superscript"/>
    </w:rPr>
  </w:style>
  <w:style w:type="paragraph" w:customStyle="1" w:styleId="22">
    <w:name w:val="_Style 3"/>
    <w:qFormat/>
    <w:uiPriority w:val="0"/>
    <w:pPr>
      <w:widowControl w:val="0"/>
      <w:ind w:firstLine="420" w:firstLineChars="200"/>
      <w:jc w:val="both"/>
    </w:pPr>
    <w:rPr>
      <w:rFonts w:ascii="Times New Roman" w:hAnsi="Times New Roman" w:eastAsia="宋体" w:cs="Times New Roman"/>
      <w:kern w:val="0"/>
      <w:sz w:val="20"/>
      <w:lang w:val="en-US" w:eastAsia="zh-CN" w:bidi="ar-SA"/>
    </w:r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4">
    <w:name w:val="font91"/>
    <w:basedOn w:val="19"/>
    <w:qFormat/>
    <w:uiPriority w:val="0"/>
    <w:rPr>
      <w:rFonts w:hint="default" w:ascii="Times New Roman" w:hAnsi="Times New Roman" w:cs="Times New Roman"/>
      <w:color w:val="FF0000"/>
      <w:sz w:val="16"/>
      <w:szCs w:val="16"/>
      <w:u w:val="none"/>
    </w:rPr>
  </w:style>
  <w:style w:type="character" w:customStyle="1" w:styleId="25">
    <w:name w:val="font41"/>
    <w:qFormat/>
    <w:uiPriority w:val="0"/>
    <w:rPr>
      <w:rFonts w:hint="eastAsia" w:ascii="宋体" w:hAnsi="宋体" w:eastAsia="宋体" w:cs="宋体"/>
      <w:color w:val="FF0000"/>
      <w:sz w:val="16"/>
      <w:szCs w:val="16"/>
      <w:u w:val="none"/>
    </w:rPr>
  </w:style>
  <w:style w:type="paragraph" w:styleId="26">
    <w:name w:val="List Paragraph"/>
    <w:qFormat/>
    <w:uiPriority w:val="99"/>
    <w:pPr>
      <w:widowControl w:val="0"/>
      <w:ind w:firstLine="420" w:firstLineChars="20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home\UOS\C:\home\uos\C:\home\xiaofangke001\C:\Users\Administrator\Desktop\&#20851;&#20110;&#36827;&#19968;&#27493;&#29702;&#39034;&#8220;&#32511;&#33394;&#36890;&#36947;&#8221;&#39033;&#30446;&#26377;&#20851;&#38382;&#39064;&#30340;&#35831;&#3103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关于进一步理顺“绿色通道”项目有关问题的请示</Template>
  <Company>dgcc</Company>
  <Pages>8</Pages>
  <Words>3445</Words>
  <Characters>3491</Characters>
  <Lines>3</Lines>
  <Paragraphs>1</Paragraphs>
  <TotalTime>12</TotalTime>
  <ScaleCrop>false</ScaleCrop>
  <LinksUpToDate>false</LinksUpToDate>
  <CharactersWithSpaces>3534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2023-06-07T01:33:00Z</dcterms:created>
  <dc:creator>Chinese User</dc:creator>
  <cp:lastModifiedBy>UOS</cp:lastModifiedBy>
  <cp:lastPrinted>2026-03-28T19:45:00Z</cp:lastPrinted>
  <dcterms:modified xsi:type="dcterms:W3CDTF">2026-04-01T09:58:56Z</dcterms:modified>
  <dc:title>000001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AD4CF651B731EAD3D894CB699EDB671E_43</vt:lpwstr>
  </property>
</Properties>
</file>