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宋体" w:eastAsia="黑体" w:cs="黑体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36"/>
          <w:szCs w:val="36"/>
          <w:lang w:val="en-US" w:eastAsia="zh-CN" w:bidi="ar"/>
        </w:rPr>
        <w:t>东莞市住房城乡建设领域防风防汛“一页纸”应急预案</w:t>
      </w:r>
    </w:p>
    <w:p>
      <w:pPr>
        <w:pStyle w:val="2"/>
        <w:rPr>
          <w:rFonts w:ascii="Arial" w:hAnsi="Arial" w:eastAsia="Arial" w:cs="Arial"/>
          <w:b w:val="0"/>
          <w:bCs w:val="0"/>
          <w:kern w:val="2"/>
          <w:sz w:val="21"/>
          <w:szCs w:val="21"/>
          <w:lang w:val="en-US" w:eastAsia="zh-CN" w:bidi="ar"/>
        </w:rPr>
      </w:pPr>
    </w:p>
    <w:tbl>
      <w:tblPr>
        <w:tblStyle w:val="5"/>
        <w:tblW w:w="13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9"/>
        <w:gridCol w:w="1865"/>
        <w:gridCol w:w="1440"/>
        <w:gridCol w:w="8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4" w:hRule="atLeast"/>
        </w:trPr>
        <w:tc>
          <w:tcPr>
            <w:tcW w:w="2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vertAlign w:val="baseline"/>
              </w:rPr>
            </w:pPr>
            <w:r>
              <w:rPr>
                <w:rFonts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台风预警</w:t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信号</w:t>
            </w:r>
          </w:p>
        </w:tc>
        <w:tc>
          <w:tcPr>
            <w:tcW w:w="1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vertAlign w:val="baseline"/>
              </w:rPr>
            </w:pPr>
            <w:r>
              <w:rPr>
                <w:rFonts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含义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highlight w:val="none"/>
                <w:vertAlign w:val="baseline"/>
              </w:rPr>
            </w:pPr>
            <w:r>
              <w:rPr>
                <w:rFonts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应</w:t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急等级</w:t>
            </w:r>
          </w:p>
        </w:tc>
        <w:tc>
          <w:tcPr>
            <w:tcW w:w="8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vertAlign w:val="baseline"/>
              </w:rPr>
            </w:pPr>
            <w:r>
              <w:rPr>
                <w:rFonts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应急</w:t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响应</w:t>
            </w:r>
            <w:r>
              <w:rPr>
                <w:rFonts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8" w:hRule="atLeast"/>
        </w:trPr>
        <w:tc>
          <w:tcPr>
            <w:tcW w:w="223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drawing>
                <wp:inline distT="0" distB="0" distL="114300" distR="114300">
                  <wp:extent cx="506730" cy="506730"/>
                  <wp:effectExtent l="0" t="0" r="7620" b="7620"/>
                  <wp:docPr id="2" name="图片 2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true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30" cy="506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5" w:type="dxa"/>
            <w:vAlign w:val="center"/>
          </w:tcPr>
          <w:p>
            <w:pPr>
              <w:jc w:val="left"/>
              <w:rPr>
                <w:b/>
                <w:bCs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vertAlign w:val="baseline"/>
              </w:rPr>
              <w:t>48小时内将受台风影响。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8400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在建工地：项目负责人24小时现场</w:t>
            </w:r>
            <w:r>
              <w:rPr>
                <w:rFonts w:hint="eastAsia" w:ascii="仿宋_GB2312" w:hAnsi="仿宋_GB2312" w:eastAsia="仿宋_GB2312" w:cs="仿宋_GB2312"/>
              </w:rPr>
              <w:t>值班，检查应急抢险物资，对工地进行全面检查，加固临时设施，转移低洼区域人员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做好在建工地的围蔽工作，在危险区域设立警示标志。</w:t>
            </w:r>
          </w:p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既有房屋：对</w:t>
            </w:r>
            <w:r>
              <w:rPr>
                <w:rFonts w:hint="eastAsia" w:ascii="仿宋_GB2312" w:hAnsi="仿宋_GB2312" w:eastAsia="仿宋_GB2312" w:cs="仿宋_GB2312"/>
              </w:rPr>
              <w:t>危旧房、农村削坡建房、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既有建筑</w:t>
            </w:r>
            <w:r>
              <w:rPr>
                <w:rFonts w:hint="eastAsia" w:ascii="仿宋_GB2312" w:hAnsi="仿宋_GB2312" w:eastAsia="仿宋_GB2312" w:cs="仿宋_GB2312"/>
              </w:rPr>
              <w:t>玻璃幕墙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</w:rPr>
              <w:t>全面排查，重点查地基下沉、墙体倾斜开裂、柱梁板倾斜断裂、屋面坍塌风险，及时排险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。</w:t>
            </w:r>
          </w:p>
          <w:p>
            <w:pPr>
              <w:pStyle w:val="2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物业住宅小区：迅速落实防范措施，做好安全隐患全覆盖排查整治，对发现的问题、隐患，责令整改。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223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drawing>
                <wp:inline distT="0" distB="0" distL="114300" distR="114300">
                  <wp:extent cx="532765" cy="532765"/>
                  <wp:effectExtent l="0" t="0" r="635" b="635"/>
                  <wp:docPr id="3" name="图片 3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true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765" cy="53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vertAlign w:val="baseli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vertAlign w:val="baseline"/>
                <w:lang w:eastAsia="en-US"/>
              </w:rPr>
              <w:t>24小时内将受台风影响，平均风力可达6级以上，或者阵风8级以上；或者已经受台风影响，平均风力为6～7级。</w:t>
            </w:r>
          </w:p>
        </w:tc>
        <w:tc>
          <w:tcPr>
            <w:tcW w:w="1440" w:type="dxa"/>
            <w:vAlign w:val="center"/>
          </w:tcPr>
          <w:p>
            <w:pPr>
              <w:jc w:val="left"/>
              <w:rPr>
                <w:rFonts w:hint="eastAsia" w:eastAsia="仿宋_GB2312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vertAlign w:val="baseline"/>
                <w:lang w:eastAsia="zh-CN"/>
              </w:rPr>
              <w:t>一般同步启动防汛、防风Ⅳ级应急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vertAlign w:val="baseline"/>
                <w:lang w:val="en-US" w:eastAsia="zh-CN"/>
              </w:rPr>
              <w:t>响应，以市三防指挥部公布为准，下同。</w:t>
            </w:r>
          </w:p>
        </w:tc>
        <w:tc>
          <w:tcPr>
            <w:tcW w:w="840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vertAlign w:val="baseli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vertAlign w:val="baseline"/>
                <w:lang w:val="en-US" w:eastAsia="en-US"/>
              </w:rPr>
              <w:t>在建工地：建筑起重机械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vertAlign w:val="baseline"/>
                <w:lang w:eastAsia="en-U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vertAlign w:val="baseline"/>
                <w:lang w:val="en-US" w:eastAsia="en-US"/>
              </w:rPr>
              <w:t>桩机停止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vertAlign w:val="baseline"/>
                <w:lang w:eastAsia="en-US"/>
              </w:rPr>
              <w:t>运行，降至地面，切断电源；停止脚手架、支模体系、卸料平台等所用高空作业；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en-US"/>
              </w:rPr>
              <w:t>做好在建工地的围蔽工作，在危险区域设立警示标志。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vertAlign w:val="baseline"/>
                <w:lang w:val="en-US" w:eastAsia="en-US"/>
              </w:rPr>
              <w:t>既有房屋：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en-US"/>
              </w:rPr>
              <w:t>做好危险地带、危旧房、农村削坡建房、既有建筑玻璃幕墙等的三防安全检查，督促做好“危房不住人，人不进危房”。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vertAlign w:val="baseli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en-US"/>
              </w:rPr>
              <w:t>物业住宅小区：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en-US"/>
              </w:rPr>
              <w:t>要停止户外集体活动，关闭各户外场所，必要时安排临时出入口控制措施，做好小区外墙悬挂物加固、应急设备检修等隐患排查，提醒各居民业主安置阳台、窗台搁置物、悬挂物。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223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drawing>
                <wp:inline distT="0" distB="0" distL="114300" distR="114300">
                  <wp:extent cx="541655" cy="541655"/>
                  <wp:effectExtent l="0" t="0" r="10795" b="10795"/>
                  <wp:docPr id="4" name="图片 4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true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655" cy="54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vertAlign w:val="baseli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vertAlign w:val="baseline"/>
                <w:lang w:eastAsia="en-US"/>
              </w:rPr>
              <w:t>24小时内将受台风影响，平均风力可达8级以上，或者阵风10级以上；或者已经受台风影响，平均风力为8～9级，</w:t>
            </w:r>
          </w:p>
        </w:tc>
        <w:tc>
          <w:tcPr>
            <w:tcW w:w="1440" w:type="dxa"/>
            <w:vAlign w:val="center"/>
          </w:tcPr>
          <w:p>
            <w:pPr>
              <w:jc w:val="left"/>
              <w:rPr>
                <w:b/>
                <w:bCs/>
                <w:color w:val="auto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vertAlign w:val="baseline"/>
                <w:lang w:eastAsia="zh-CN"/>
              </w:rPr>
              <w:t>防汛、防风Ⅲ级应急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vertAlign w:val="baseline"/>
                <w:lang w:val="en-US" w:eastAsia="zh-CN"/>
              </w:rPr>
              <w:t>响应</w:t>
            </w:r>
          </w:p>
        </w:tc>
        <w:tc>
          <w:tcPr>
            <w:tcW w:w="840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vertAlign w:val="baseli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vertAlign w:val="baseline"/>
                <w:lang w:val="en-US" w:eastAsia="en-US"/>
              </w:rPr>
              <w:t>在建工地：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vertAlign w:val="baseline"/>
                <w:lang w:eastAsia="en-US"/>
              </w:rPr>
              <w:t>建筑起重机械、桩机停止运行，降至地面，工地全面停工，断开全部施工用电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vertAlign w:val="baseline"/>
                <w:lang w:val="en-US" w:eastAsia="en-US"/>
              </w:rPr>
              <w:t>,保留消防应急、视频监控等相关电源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vertAlign w:val="baseline"/>
                <w:lang w:eastAsia="en-US"/>
              </w:rPr>
              <w:t>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en-US"/>
              </w:rPr>
              <w:t>及时疏散、撤离危险区域人员。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vertAlign w:val="baseline"/>
                <w:lang w:val="en-US" w:eastAsia="en-US"/>
              </w:rPr>
              <w:t>既有房屋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vertAlign w:val="baseline"/>
                <w:lang w:val="en-US" w:eastAsia="en-US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vertAlign w:val="baseline"/>
                <w:lang w:eastAsia="en-US"/>
              </w:rPr>
              <w:t>检查存在安全隐患的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en-US"/>
              </w:rPr>
              <w:t>危旧房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vertAlign w:val="baseline"/>
                <w:lang w:eastAsia="en-US"/>
              </w:rPr>
              <w:t>、地处危险边坡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vertAlign w:val="baseline"/>
                <w:lang w:val="en-US" w:eastAsia="en-US"/>
              </w:rPr>
              <w:t>以及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vertAlign w:val="baseline"/>
                <w:lang w:eastAsia="en-US"/>
              </w:rPr>
              <w:t>低洼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vertAlign w:val="baseline"/>
                <w:lang w:val="en-US" w:eastAsia="en-US"/>
              </w:rPr>
              <w:t>地带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vertAlign w:val="baseline"/>
                <w:lang w:eastAsia="en-US"/>
              </w:rPr>
              <w:t>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vertAlign w:val="baseline"/>
                <w:lang w:val="en-US" w:eastAsia="en-US"/>
              </w:rPr>
              <w:t>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vertAlign w:val="baseline"/>
                <w:lang w:eastAsia="en-US"/>
              </w:rPr>
              <w:t>房屋、既有建筑玻璃幕墙、大跨度结构房屋等安全防范措施落实情况，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en-US"/>
              </w:rPr>
              <w:t>及时排险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en-US"/>
              </w:rPr>
              <w:t>。转移相关人员至安全场所，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en-US"/>
              </w:rPr>
              <w:t>督促做好“危房不住人，人不进危房”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  <w:t>。</w:t>
            </w:r>
          </w:p>
          <w:p>
            <w:pPr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en-US"/>
              </w:rPr>
              <w:t>物业住宅小区：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en-US"/>
              </w:rPr>
              <w:t>停止户外集体活动，停止高空等户外作业，提醒小区居民关紧门窗，妥善安置室外搁置物和悬挂物，尽量避免外出；撤离处于危险地带人员，转移至安全场所。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7" w:hRule="atLeast"/>
        </w:trPr>
        <w:tc>
          <w:tcPr>
            <w:tcW w:w="223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drawing>
                <wp:inline distT="0" distB="0" distL="114300" distR="114300">
                  <wp:extent cx="559435" cy="559435"/>
                  <wp:effectExtent l="0" t="0" r="12065" b="12065"/>
                  <wp:docPr id="5" name="图片 5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true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43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5" w:type="dxa"/>
            <w:vAlign w:val="center"/>
          </w:tcPr>
          <w:p>
            <w:pPr>
              <w:jc w:val="left"/>
              <w:rPr>
                <w:b/>
                <w:bCs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vertAlign w:val="baseline"/>
              </w:rPr>
              <w:t>12小时内将受台风影响，平均风力可达10级以上，或者阵风12级以上；或者已经受台风影响，平均风力为10～11级，或者阵风12级以上并将持续。</w:t>
            </w:r>
          </w:p>
        </w:tc>
        <w:tc>
          <w:tcPr>
            <w:tcW w:w="1440" w:type="dxa"/>
            <w:vAlign w:val="center"/>
          </w:tcPr>
          <w:p>
            <w:pPr>
              <w:jc w:val="left"/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vertAlign w:val="baseline"/>
                <w:lang w:eastAsia="zh-CN"/>
              </w:rPr>
              <w:t>防汛、防风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vertAlign w:val="baseline"/>
              </w:rPr>
              <w:t>Ⅱ级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vertAlign w:val="baseline"/>
                <w:lang w:eastAsia="zh-CN"/>
              </w:rPr>
              <w:t>应急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vertAlign w:val="baseline"/>
                <w:lang w:val="en-US" w:eastAsia="zh-CN"/>
              </w:rPr>
              <w:t>响应</w:t>
            </w:r>
          </w:p>
        </w:tc>
        <w:tc>
          <w:tcPr>
            <w:tcW w:w="840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vertAlign w:val="baseli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vertAlign w:val="baseline"/>
                <w:lang w:val="en-US" w:eastAsia="en-US"/>
              </w:rPr>
              <w:t>在建工地：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vertAlign w:val="baseline"/>
                <w:lang w:eastAsia="en-US"/>
              </w:rPr>
              <w:t>应急抢险救援队伍就位，并处于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vertAlign w:val="baseline"/>
                <w:lang w:eastAsia="zh-CN"/>
              </w:rPr>
              <w:t>时间准备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vertAlign w:val="baseline"/>
                <w:lang w:eastAsia="en-US"/>
              </w:rPr>
              <w:t>状态；停止一切施工作业，关闭施工现场全部施工用电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vertAlign w:val="baseline"/>
                <w:lang w:val="en-US" w:eastAsia="en-US"/>
              </w:rPr>
              <w:t>,保留消防应急、视频监控等相关电源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vertAlign w:val="baseline"/>
                <w:lang w:eastAsia="en-US"/>
              </w:rPr>
              <w:t>。工地及临时板房全部人员撤离至安全场所。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vertAlign w:val="baseline"/>
                <w:lang w:val="en-US" w:eastAsia="en-US"/>
              </w:rPr>
              <w:t>既有房屋：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vertAlign w:val="baseline"/>
                <w:lang w:eastAsia="en-US"/>
              </w:rPr>
              <w:t>应急抢险救援队伍就位，并处于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vertAlign w:val="baseline"/>
                <w:lang w:eastAsia="zh-CN"/>
              </w:rPr>
              <w:t>时间准备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vertAlign w:val="baseline"/>
                <w:lang w:eastAsia="en-US"/>
              </w:rPr>
              <w:t>状态；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vertAlign w:val="baseline"/>
                <w:lang w:val="en-US" w:eastAsia="en-US"/>
              </w:rPr>
              <w:t>做好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en-US"/>
              </w:rPr>
              <w:t>危险地带、危旧房、农村削坡建房、既有建筑玻璃幕墙等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vertAlign w:val="baseline"/>
                <w:lang w:val="en-US" w:eastAsia="en-US"/>
              </w:rPr>
              <w:t>的排查核查工作，涉险人员全部转移至安全场所，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en-US"/>
              </w:rPr>
              <w:t>督促做好“危房不住人，人不进危房”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  <w:t>。</w:t>
            </w:r>
          </w:p>
          <w:p>
            <w:pPr>
              <w:jc w:val="left"/>
              <w:rPr>
                <w:b/>
                <w:bCs/>
                <w:color w:val="auto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en-US"/>
              </w:rPr>
              <w:t>物业住宅小区：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vertAlign w:val="baseline"/>
                <w:lang w:eastAsia="en-US"/>
              </w:rPr>
              <w:t>做好物业小区公共部位外墙悬挂物加固、地下车库排水防涝、应急设备检修等隐患排查，迅速整改消除隐患；停止室内大型集会，游乐设施应当停止使用；疏散危险地带人员，转移至安全场所。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3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drawing>
                <wp:inline distT="0" distB="0" distL="114300" distR="114300">
                  <wp:extent cx="567055" cy="567055"/>
                  <wp:effectExtent l="0" t="0" r="4445" b="4445"/>
                  <wp:docPr id="6" name="图片 6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true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05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vertAlign w:val="baseline"/>
              </w:rPr>
              <w:t>12小时内将受或者已经受台风影响，平均风力可达12级以上，或者已达12级以上并将持续。</w:t>
            </w:r>
          </w:p>
        </w:tc>
        <w:tc>
          <w:tcPr>
            <w:tcW w:w="144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vertAlign w:val="baseline"/>
                <w:lang w:eastAsia="zh-CN"/>
              </w:rPr>
              <w:t>防汛、防风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vertAlign w:val="baseline"/>
              </w:rPr>
              <w:t>Ⅰ级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vertAlign w:val="baseline"/>
                <w:lang w:eastAsia="zh-CN"/>
              </w:rPr>
              <w:t>应急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vertAlign w:val="baseline"/>
                <w:lang w:val="en-US" w:eastAsia="zh-CN"/>
              </w:rPr>
              <w:t>响应</w:t>
            </w:r>
          </w:p>
        </w:tc>
        <w:tc>
          <w:tcPr>
            <w:tcW w:w="840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vertAlign w:val="baseline"/>
                <w:lang w:val="en-US" w:eastAsia="en-US"/>
              </w:rPr>
              <w:t>在建工地：</w:t>
            </w:r>
            <w:r>
              <w:rPr>
                <w:rFonts w:hint="eastAsia"/>
                <w:lang w:eastAsia="en-US"/>
              </w:rPr>
              <w:t>关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en-US"/>
              </w:rPr>
              <w:t>闭施工现场全部施工用电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en-US"/>
              </w:rPr>
              <w:t>,保留消防应急、视频监控等相关电源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en-US"/>
              </w:rPr>
              <w:t>。工地及临时板房全部人员撤离至安全场所。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en-US"/>
              </w:rPr>
              <w:t>既有房屋：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en-US"/>
              </w:rPr>
              <w:t>应急抢险救援队伍就位，并处于时间准备状态；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en-US"/>
              </w:rPr>
              <w:t>做好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en-US"/>
              </w:rPr>
              <w:t>危险地带、危旧房、农村削坡建房、既有建筑玻璃幕墙等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en-US"/>
              </w:rPr>
              <w:t>的排查核查工作，涉险人员全部转移至安全场所，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en-US"/>
              </w:rPr>
              <w:t>督促做好“危房不住人，人不进危房”。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en-US"/>
              </w:rPr>
              <w:t>物业住宅小区：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en-US"/>
              </w:rPr>
              <w:t>做好物业小区公共部位外墙悬挂物加固、地下车库排水防涝、应急设备检修等隐患排查，迅速整改消除隐患；停止室内大型集会，游乐设施应当停止使用；疏散危险地带人员，转移至安全场所。</w:t>
            </w:r>
          </w:p>
          <w:p>
            <w:pPr>
              <w:jc w:val="left"/>
              <w:rPr>
                <w:rFonts w:hint="default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36289D"/>
    <w:rsid w:val="19264061"/>
    <w:rsid w:val="27DFE9F0"/>
    <w:rsid w:val="2C1D1197"/>
    <w:rsid w:val="3A974433"/>
    <w:rsid w:val="3B36289D"/>
    <w:rsid w:val="508F2A65"/>
    <w:rsid w:val="56A103C7"/>
    <w:rsid w:val="5B7CC7E1"/>
    <w:rsid w:val="5BF78968"/>
    <w:rsid w:val="6E3FBC91"/>
    <w:rsid w:val="7BF95B77"/>
    <w:rsid w:val="7DDFA094"/>
    <w:rsid w:val="7EF5D718"/>
    <w:rsid w:val="7F87B7F4"/>
    <w:rsid w:val="976F0A05"/>
    <w:rsid w:val="A1C39D56"/>
    <w:rsid w:val="C6DDF833"/>
    <w:rsid w:val="C7FEF139"/>
    <w:rsid w:val="D4FF2EF3"/>
    <w:rsid w:val="E7EA399E"/>
    <w:rsid w:val="EF9909D4"/>
    <w:rsid w:val="EFAF6CFA"/>
    <w:rsid w:val="F36B887B"/>
    <w:rsid w:val="F5CB209C"/>
    <w:rsid w:val="F6CFC6C2"/>
    <w:rsid w:val="F7EAC1A8"/>
    <w:rsid w:val="FFD99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 w:eastAsia="宋体" w:cs="Times New Roman"/>
      <w:b/>
      <w:sz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2025-10-22T17:57:00Z</dcterms:created>
  <dc:creator>【Trojan**</dc:creator>
  <cp:lastModifiedBy>uos</cp:lastModifiedBy>
  <dcterms:modified xsi:type="dcterms:W3CDTF">2026-03-17T10:04:37Z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E3DA5040654A4A52A8C6892F063ECE98_11</vt:lpwstr>
  </property>
  <property fmtid="{D5CDD505-2E9C-101B-9397-08002B2CF9AE}" pid="4" name="KSOTemplateDocerSaveRecord">
    <vt:lpwstr>eyJoZGlkIjoiYjA1YWUzOTg3ZTgyZmMxMDA4NTJkNWQxZjU5MTY4NDgiLCJ1c2VySWQiOiI0NzI1MTg5MjYifQ==</vt:lpwstr>
  </property>
</Properties>
</file>