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Times New Roman" w:hAnsi="Times New Roman" w:eastAsia="黑体" w:cs="Times New Roman"/>
          <w:snapToGrid w:val="0"/>
          <w:kern w:val="0"/>
          <w:sz w:val="32"/>
          <w:lang w:val="en-US" w:eastAsia="zh-CN"/>
        </w:rPr>
      </w:pPr>
      <w:r>
        <w:rPr>
          <w:rFonts w:hint="eastAsia" w:ascii="Times New Roman" w:hAnsi="Times New Roman" w:eastAsia="黑体" w:cs="Times New Roman"/>
          <w:snapToGrid w:val="0"/>
          <w:kern w:val="0"/>
          <w:sz w:val="32"/>
          <w:lang w:val="en-US" w:eastAsia="zh-CN"/>
        </w:rPr>
        <w:t>附件5</w:t>
      </w:r>
    </w:p>
    <w:p>
      <w:pPr>
        <w:adjustRightInd w:val="0"/>
        <w:snapToGrid w:val="0"/>
        <w:spacing w:line="560" w:lineRule="exact"/>
        <w:ind w:firstLine="640" w:firstLineChars="200"/>
        <w:jc w:val="center"/>
        <w:rPr>
          <w:rFonts w:hint="default" w:ascii="Times New Roman" w:hAnsi="Times New Roman" w:eastAsia="黑体" w:cs="Times New Roman"/>
          <w:snapToGrid w:val="0"/>
          <w:kern w:val="0"/>
          <w:sz w:val="32"/>
        </w:rPr>
      </w:pPr>
    </w:p>
    <w:p>
      <w:pPr>
        <w:adjustRightInd w:val="0"/>
        <w:snapToGrid w:val="0"/>
        <w:spacing w:line="560" w:lineRule="exact"/>
        <w:ind w:firstLine="640" w:firstLineChars="200"/>
        <w:jc w:val="center"/>
        <w:rPr>
          <w:rFonts w:hint="default" w:ascii="Times New Roman" w:hAnsi="Times New Roman" w:eastAsia="黑体" w:cs="Times New Roman"/>
          <w:snapToGrid w:val="0"/>
          <w:kern w:val="0"/>
          <w:sz w:val="32"/>
        </w:rPr>
      </w:pPr>
      <w:r>
        <w:rPr>
          <w:rFonts w:hint="default" w:ascii="Times New Roman" w:hAnsi="Times New Roman" w:eastAsia="黑体" w:cs="Times New Roman"/>
          <w:snapToGrid w:val="0"/>
          <w:kern w:val="0"/>
          <w:sz w:val="32"/>
        </w:rPr>
        <w:t>国家职业资格与我省职称对应</w:t>
      </w:r>
      <w:r>
        <w:rPr>
          <w:rFonts w:hint="eastAsia" w:ascii="Times New Roman" w:hAnsi="Times New Roman" w:eastAsia="黑体" w:cs="Times New Roman"/>
          <w:snapToGrid w:val="0"/>
          <w:kern w:val="0"/>
          <w:sz w:val="32"/>
          <w:lang w:val="en-US" w:eastAsia="zh-CN"/>
        </w:rPr>
        <w:t>关系</w:t>
      </w:r>
    </w:p>
    <w:p>
      <w:pPr>
        <w:widowControl/>
        <w:spacing w:line="560" w:lineRule="exact"/>
        <w:ind w:firstLine="640" w:firstLineChars="200"/>
        <w:jc w:val="both"/>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根据《关于公布国家职业资格目录的通知》（人社部发〔2017〕68号）、《国家职业资格目录（2021版）》、各系列职称评价标准条件以及国家各项专业技术人员职业资格制度规定，对应关系如下：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注册消防工程师、注册建筑师、造价工程师、建造师、注册结构工程师、注册计量师、注册安全工程师、通信专业技术人员资格、机动车检测维修专业技术人员职业资格、公路水运工程试验检测专业技术人员职业资格、质量专业技术人员职业资格，以上各项专业技术人员职业资格，</w:t>
      </w:r>
      <w:bookmarkStart w:id="0" w:name="_GoBack"/>
      <w:bookmarkEnd w:id="0"/>
      <w:r>
        <w:rPr>
          <w:rFonts w:hint="default" w:ascii="Times New Roman" w:hAnsi="Times New Roman" w:eastAsia="仿宋_GB2312" w:cs="Times New Roman"/>
          <w:kern w:val="0"/>
          <w:sz w:val="32"/>
          <w:szCs w:val="32"/>
          <w:lang w:bidi="ar"/>
        </w:rPr>
        <w:t xml:space="preserve">其初级（二级）、中级（一级）资格分别对应我省工程技术人才系列的助理工程师、 工程师职称。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民用核安全设备无损检验人员资格、民用核设施操纵人员资格、注册核安全工程师、监理工程师、注册城乡规划师（注册城市规划师）、勘察设计注册工程师（注册结构工程师除外）、注册设备监理师、注册测绘师、工程咨询（投资）专业技术人员职业资格、环境影响评价工程师，以上各项未分级的专业技术人员职业资格对应我省工程技术人才系列的工程师职称。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kern w:val="0"/>
          <w:sz w:val="32"/>
          <w:szCs w:val="32"/>
          <w:lang w:bidi="ar"/>
        </w:rPr>
        <w:t>通过全国计算机技术与软件专业技术资格（水平）考试取得初级资格、中级资格、高级资格，且符合《人力资源社会保障部工业和信息化部关于深化工程技术人才职称制度改革的指导意见》（人社部发〔2019〕16号）关于助理工程师、工程师、高级工程师学历资历条件的，可分别对应我省工程技术人才系列的助理工程师、工程师和高级工程师。例如，取得系统架构设计师</w:t>
      </w:r>
      <w:r>
        <w:rPr>
          <w:rFonts w:hint="default" w:ascii="Times New Roman" w:hAnsi="Times New Roman" w:eastAsia="仿宋_GB2312" w:cs="Times New Roman"/>
          <w:kern w:val="0"/>
          <w:sz w:val="32"/>
          <w:szCs w:val="32"/>
          <w:lang w:eastAsia="zh-CN" w:bidi="ar"/>
        </w:rPr>
        <w:t>（高级）</w:t>
      </w:r>
      <w:r>
        <w:rPr>
          <w:rFonts w:hint="default" w:ascii="Times New Roman" w:hAnsi="Times New Roman" w:eastAsia="仿宋_GB2312" w:cs="Times New Roman"/>
          <w:kern w:val="0"/>
          <w:sz w:val="32"/>
          <w:szCs w:val="32"/>
          <w:lang w:bidi="ar"/>
        </w:rPr>
        <w:t>资格，具备本科学历或学士学位的从事工程技术工作满10年可对应高级工程师职称</w:t>
      </w:r>
      <w:r>
        <w:rPr>
          <w:rFonts w:hint="default" w:ascii="Times New Roman" w:hAnsi="Times New Roman" w:eastAsia="仿宋_GB2312" w:cs="Times New Roman"/>
          <w:kern w:val="0"/>
          <w:sz w:val="32"/>
          <w:szCs w:val="32"/>
          <w:lang w:eastAsia="zh-CN" w:bidi="ar"/>
        </w:rPr>
        <w:t>或</w:t>
      </w:r>
      <w:r>
        <w:rPr>
          <w:rFonts w:hint="default" w:ascii="Times New Roman" w:hAnsi="Times New Roman" w:eastAsia="仿宋_GB2312" w:cs="Times New Roman"/>
          <w:kern w:val="0"/>
          <w:sz w:val="32"/>
          <w:szCs w:val="32"/>
          <w:lang w:bidi="ar"/>
        </w:rPr>
        <w:t>具备硕士学位的从事工程技术工作满7年可对应高级工程师职称</w:t>
      </w:r>
      <w:r>
        <w:rPr>
          <w:rFonts w:hint="default" w:ascii="Times New Roman" w:hAnsi="Times New Roman" w:eastAsia="仿宋_GB2312" w:cs="Times New Roman"/>
          <w:kern w:val="0"/>
          <w:sz w:val="32"/>
          <w:szCs w:val="32"/>
          <w:lang w:eastAsia="zh-CN" w:bidi="ar"/>
        </w:rPr>
        <w:t>。又如：取得</w:t>
      </w:r>
      <w:r>
        <w:rPr>
          <w:rFonts w:hint="default" w:ascii="Times New Roman" w:hAnsi="Times New Roman" w:eastAsia="仿宋_GB2312" w:cs="Times New Roman"/>
          <w:kern w:val="0"/>
          <w:sz w:val="32"/>
          <w:szCs w:val="32"/>
          <w:lang w:val="en-US" w:eastAsia="zh-CN" w:bidi="ar"/>
        </w:rPr>
        <w:t>信息系统管理工程师（中级）资格，</w:t>
      </w:r>
      <w:r>
        <w:rPr>
          <w:rFonts w:hint="default" w:ascii="Times New Roman" w:hAnsi="Times New Roman" w:eastAsia="仿宋_GB2312" w:cs="Times New Roman"/>
          <w:kern w:val="0"/>
          <w:sz w:val="32"/>
          <w:szCs w:val="32"/>
          <w:lang w:bidi="ar"/>
        </w:rPr>
        <w:t>具备本科学历或学士学位的从事工程技术工作满</w:t>
      </w:r>
      <w:r>
        <w:rPr>
          <w:rFonts w:hint="default" w:ascii="Times New Roman" w:hAnsi="Times New Roman" w:eastAsia="仿宋_GB2312" w:cs="Times New Roman"/>
          <w:kern w:val="0"/>
          <w:sz w:val="32"/>
          <w:szCs w:val="32"/>
          <w:lang w:val="en-US" w:eastAsia="zh-CN" w:bidi="ar"/>
        </w:rPr>
        <w:t>5年可对应工程师职称或具备硕士学位的</w:t>
      </w:r>
      <w:r>
        <w:rPr>
          <w:rFonts w:hint="default" w:ascii="Times New Roman" w:hAnsi="Times New Roman" w:eastAsia="仿宋_GB2312" w:cs="Times New Roman"/>
          <w:kern w:val="0"/>
          <w:sz w:val="32"/>
          <w:szCs w:val="32"/>
          <w:lang w:bidi="ar"/>
        </w:rPr>
        <w:t>从事工程技术工作满</w:t>
      </w:r>
      <w:r>
        <w:rPr>
          <w:rFonts w:hint="default" w:ascii="Times New Roman" w:hAnsi="Times New Roman" w:eastAsia="仿宋_GB2312" w:cs="Times New Roman"/>
          <w:kern w:val="0"/>
          <w:sz w:val="32"/>
          <w:szCs w:val="32"/>
          <w:lang w:val="en-US" w:eastAsia="zh-CN" w:bidi="ar"/>
        </w:rPr>
        <w:t>2年可对应工程师职称。又如：取得网络管理员（初级）资格，具备中等职业学校毕业学历的</w:t>
      </w:r>
      <w:r>
        <w:rPr>
          <w:rFonts w:hint="default" w:ascii="Times New Roman" w:hAnsi="Times New Roman" w:eastAsia="仿宋_GB2312" w:cs="Times New Roman"/>
          <w:kern w:val="0"/>
          <w:sz w:val="32"/>
          <w:szCs w:val="32"/>
          <w:lang w:bidi="ar"/>
        </w:rPr>
        <w:t>从事工程技术工作满</w:t>
      </w:r>
      <w:r>
        <w:rPr>
          <w:rFonts w:hint="default" w:ascii="Times New Roman" w:hAnsi="Times New Roman" w:eastAsia="仿宋_GB2312" w:cs="Times New Roman"/>
          <w:kern w:val="0"/>
          <w:sz w:val="32"/>
          <w:szCs w:val="32"/>
          <w:lang w:val="en-US" w:eastAsia="zh-CN" w:bidi="ar"/>
        </w:rPr>
        <w:t>5年可对应助理工程师职称或具备大专学历的从事工程技术工作满3年可对应助理工程师职称。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B586B"/>
    <w:rsid w:val="0D9B586B"/>
    <w:rsid w:val="72771394"/>
    <w:rsid w:val="F3FF6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822</Words>
  <Characters>834</Characters>
  <Lines>0</Lines>
  <Paragraphs>0</Paragraphs>
  <TotalTime>1</TotalTime>
  <ScaleCrop>false</ScaleCrop>
  <LinksUpToDate>false</LinksUpToDate>
  <CharactersWithSpaces>839</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2026-01-14T11:27:00Z</dcterms:created>
  <dc:creator>李红莉</dc:creator>
  <cp:lastModifiedBy>DLL</cp:lastModifiedBy>
  <dcterms:modified xsi:type="dcterms:W3CDTF">2026-01-19T17:19:54Z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B1DCFAB4BE014572A03DF3A4F3EB4911_11</vt:lpwstr>
  </property>
  <property fmtid="{D5CDD505-2E9C-101B-9397-08002B2CF9AE}" pid="4" name="KSOTemplateDocerSaveRecord">
    <vt:lpwstr>eyJoZGlkIjoiNzI0MTM0NTRhNmJjYjc1MTFkNmY5ZGY1YTMwZThkYmIiLCJ1c2VySWQiOiIzNDIyODIxMTYifQ==</vt:lpwstr>
  </property>
</Properties>
</file>