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华康简标题宋" w:eastAsia="华康简标题宋"/>
          <w:sz w:val="48"/>
          <w:szCs w:val="48"/>
        </w:rPr>
      </w:pPr>
      <w:r>
        <w:rPr>
          <w:rFonts w:hint="eastAsia" w:ascii="华康简标题宋" w:eastAsia="华康简标题宋"/>
          <w:sz w:val="48"/>
          <w:szCs w:val="48"/>
        </w:rPr>
        <w:t>公  示</w:t>
      </w:r>
    </w:p>
    <w:p>
      <w:pPr>
        <w:spacing w:line="520" w:lineRule="exact"/>
        <w:rPr>
          <w:rFonts w:eastAsia="仿宋"/>
          <w:sz w:val="32"/>
          <w:szCs w:val="32"/>
          <w:u w:val="single"/>
        </w:rPr>
      </w:pPr>
    </w:p>
    <w:p>
      <w:pPr>
        <w:spacing w:line="52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经东莞市工程系列建筑专业</w:t>
      </w:r>
      <w:r>
        <w:rPr>
          <w:rFonts w:hint="eastAsia" w:eastAsia="仿宋_GB2312"/>
          <w:sz w:val="32"/>
          <w:szCs w:val="32"/>
          <w:lang w:val="en-US" w:eastAsia="zh-CN"/>
        </w:rPr>
        <w:t>高</w:t>
      </w:r>
      <w:r>
        <w:rPr>
          <w:rFonts w:hint="eastAsia" w:eastAsia="仿宋_GB2312"/>
          <w:sz w:val="32"/>
          <w:szCs w:val="32"/>
        </w:rPr>
        <w:t>级职称评审委员会评审，</w:t>
      </w:r>
    </w:p>
    <w:p>
      <w:pPr>
        <w:spacing w:line="520" w:lineRule="exac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</w:rPr>
        <w:t>同志获得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sz w:val="32"/>
          <w:szCs w:val="32"/>
        </w:rPr>
        <w:t>职称，现予公示。公示时间从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日上午</w:t>
      </w:r>
      <w:r>
        <w:rPr>
          <w:rFonts w:eastAsia="仿宋_GB2312"/>
          <w:color w:val="auto"/>
          <w:sz w:val="32"/>
          <w:szCs w:val="32"/>
          <w:highlight w:val="none"/>
        </w:rPr>
        <w:t>8:30</w:t>
      </w:r>
      <w:r>
        <w:rPr>
          <w:rFonts w:hint="eastAsia" w:eastAsia="仿宋_GB2312"/>
          <w:color w:val="auto"/>
          <w:sz w:val="32"/>
          <w:szCs w:val="32"/>
          <w:highlight w:val="none"/>
        </w:rPr>
        <w:t>起至</w:t>
      </w:r>
      <w:r>
        <w:rPr>
          <w:rFonts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日下午</w:t>
      </w:r>
      <w:r>
        <w:rPr>
          <w:rFonts w:eastAsia="仿宋_GB2312"/>
          <w:color w:val="auto"/>
          <w:sz w:val="32"/>
          <w:szCs w:val="32"/>
          <w:highlight w:val="none"/>
        </w:rPr>
        <w:t>5:30</w:t>
      </w:r>
      <w:r>
        <w:rPr>
          <w:rFonts w:hint="eastAsia" w:eastAsia="仿宋_GB2312"/>
          <w:color w:val="auto"/>
          <w:sz w:val="32"/>
          <w:szCs w:val="32"/>
          <w:highlight w:val="none"/>
        </w:rPr>
        <w:t>止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5个工作日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。若对该同志取得职称有异议，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请在公示期内以书面形式（以邮戳为准）向东莞市住房和城乡建设局人事科</w:t>
      </w:r>
      <w:r>
        <w:rPr>
          <w:rFonts w:hint="eastAsia" w:eastAsia="仿宋_GB2312" w:cs="宋体"/>
          <w:color w:val="auto"/>
          <w:sz w:val="32"/>
          <w:szCs w:val="32"/>
        </w:rPr>
        <w:t>或公示对象所在单位纪检</w:t>
      </w:r>
      <w:r>
        <w:rPr>
          <w:rFonts w:hint="eastAsia" w:eastAsia="仿宋_GB2312" w:cs="宋体"/>
          <w:color w:val="auto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auto"/>
          <w:sz w:val="32"/>
          <w:szCs w:val="32"/>
        </w:rPr>
        <w:t>（人事）部门反映。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反映情况和问题必须实事求是、客观公正，并签署真实姓名和联系电话，否则不予受理。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eastAsia="仿宋_GB2312" w:cs="宋体"/>
          <w:color w:val="000000"/>
          <w:sz w:val="32"/>
          <w:szCs w:val="32"/>
        </w:rPr>
        <w:t>受理部门：东莞市住房和城乡建设局人事科、</w:t>
      </w: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</w:t>
      </w:r>
    </w:p>
    <w:p>
      <w:pPr>
        <w:spacing w:line="520" w:lineRule="exact"/>
        <w:ind w:left="638" w:leftChars="304" w:right="320" w:firstLine="0" w:firstLineChars="0"/>
        <w:jc w:val="left"/>
        <w:rPr>
          <w:rFonts w:eastAsia="仿宋_GB2312" w:cs="宋体"/>
          <w:color w:val="FF0000"/>
          <w:sz w:val="32"/>
          <w:szCs w:val="32"/>
        </w:rPr>
      </w:pP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eastAsia="仿宋_GB2312" w:cs="宋体"/>
          <w:color w:val="FF000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宋体"/>
          <w:color w:val="FF0000"/>
          <w:sz w:val="32"/>
          <w:szCs w:val="32"/>
        </w:rPr>
        <w:t>公示对象所在单位纪检</w:t>
      </w:r>
      <w:r>
        <w:rPr>
          <w:rFonts w:hint="eastAsia" w:eastAsia="仿宋_GB2312" w:cs="宋体"/>
          <w:color w:val="FF0000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FF0000"/>
          <w:sz w:val="32"/>
          <w:szCs w:val="32"/>
        </w:rPr>
        <w:t>（人事）部门</w:t>
      </w:r>
      <w:r>
        <w:rPr>
          <w:rFonts w:hint="eastAsia" w:eastAsia="仿宋_GB2312" w:cs="宋体"/>
          <w:color w:val="FF0000"/>
          <w:sz w:val="32"/>
          <w:szCs w:val="32"/>
          <w:u w:val="none"/>
          <w:lang w:val="en-US" w:eastAsia="zh-CN"/>
        </w:rPr>
        <w:t>）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eastAsia="仿宋_GB2312" w:cs="宋体"/>
          <w:color w:val="000000"/>
          <w:sz w:val="32"/>
          <w:szCs w:val="32"/>
        </w:rPr>
        <w:t>联系电话：0769-22299508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20" w:lineRule="exact"/>
        <w:ind w:right="320" w:firstLine="640" w:firstLineChars="20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 w:cs="宋体"/>
          <w:color w:val="FF0000"/>
          <w:sz w:val="32"/>
          <w:szCs w:val="32"/>
        </w:rPr>
        <w:t>（公示对象所在单位纪检</w:t>
      </w:r>
      <w:r>
        <w:rPr>
          <w:rFonts w:hint="eastAsia" w:eastAsia="仿宋_GB2312" w:cs="宋体"/>
          <w:color w:val="FF0000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FF0000"/>
          <w:sz w:val="32"/>
          <w:szCs w:val="32"/>
        </w:rPr>
        <w:t>或人事部门联系电话）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eastAsia="仿宋_GB2312" w:cs="宋体"/>
          <w:color w:val="000000"/>
          <w:sz w:val="32"/>
          <w:szCs w:val="32"/>
        </w:rPr>
        <w:t>邮寄地址： 东莞市莞龙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路</w:t>
      </w:r>
      <w:bookmarkStart w:id="0" w:name="_GoBack"/>
      <w:bookmarkEnd w:id="0"/>
      <w:r>
        <w:rPr>
          <w:rFonts w:hint="eastAsia" w:eastAsia="仿宋_GB2312" w:cs="宋体"/>
          <w:color w:val="000000"/>
          <w:sz w:val="32"/>
          <w:szCs w:val="32"/>
        </w:rPr>
        <w:t>下桥路段283号东莞市住房和城乡建设局人事科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520" w:lineRule="exact"/>
        <w:ind w:right="320" w:firstLine="640" w:firstLineChars="20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 w:cs="宋体"/>
          <w:color w:val="FF0000"/>
          <w:sz w:val="32"/>
          <w:szCs w:val="32"/>
        </w:rPr>
        <w:t>（公示对象所在单位纪检</w:t>
      </w:r>
      <w:r>
        <w:rPr>
          <w:rFonts w:hint="eastAsia" w:eastAsia="仿宋_GB2312" w:cs="宋体"/>
          <w:color w:val="FF0000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FF0000"/>
          <w:sz w:val="32"/>
          <w:szCs w:val="32"/>
        </w:rPr>
        <w:t>或人事部门邮寄地址）</w:t>
      </w:r>
    </w:p>
    <w:p>
      <w:pPr>
        <w:spacing w:line="520" w:lineRule="exact"/>
        <w:ind w:left="638" w:leftChars="304" w:right="320" w:firstLine="0" w:firstLineChars="0"/>
        <w:jc w:val="left"/>
        <w:rPr>
          <w:rFonts w:hint="eastAsia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eastAsia="仿宋_GB2312" w:cs="宋体"/>
          <w:color w:val="000000"/>
          <w:sz w:val="32"/>
          <w:szCs w:val="32"/>
        </w:rPr>
        <w:t>邮政编号：</w:t>
      </w:r>
      <w:r>
        <w:rPr>
          <w:rFonts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eastAsia="仿宋_GB2312" w:cs="宋体"/>
          <w:color w:val="000000"/>
          <w:sz w:val="32"/>
          <w:szCs w:val="32"/>
        </w:rPr>
        <w:t>523112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color w:val="FF0000"/>
          <w:sz w:val="32"/>
          <w:szCs w:val="32"/>
        </w:rPr>
        <w:t>（公示对象所在单位纪检</w:t>
      </w:r>
      <w:r>
        <w:rPr>
          <w:rFonts w:hint="eastAsia" w:eastAsia="仿宋_GB2312" w:cs="宋体"/>
          <w:color w:val="FF0000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FF0000"/>
          <w:sz w:val="32"/>
          <w:szCs w:val="32"/>
        </w:rPr>
        <w:t>或人事部门邮政编号）</w:t>
      </w: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eastAsia="仿宋_GB2312"/>
          <w:sz w:val="32"/>
          <w:szCs w:val="32"/>
          <w:lang w:eastAsia="zh-CN"/>
        </w:rPr>
        <w:t>（公章）</w:t>
      </w:r>
    </w:p>
    <w:p>
      <w:pPr>
        <w:spacing w:line="520" w:lineRule="exact"/>
        <w:ind w:right="320" w:firstLine="640" w:firstLineChars="200"/>
        <w:jc w:val="righ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highlight w:val="none"/>
        </w:rPr>
        <w:t>日</w:t>
      </w:r>
    </w:p>
    <w:p/>
    <w:p/>
    <w:p>
      <w:pPr>
        <w:jc w:val="center"/>
        <w:rPr>
          <w:color w:val="FF0000"/>
        </w:rPr>
      </w:pPr>
      <w:r>
        <w:rPr>
          <w:rFonts w:hint="eastAsia"/>
          <w:color w:val="FF0000"/>
        </w:rPr>
        <w:t>（注：红色字体部分内容由各公示单位补充填上）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标题宋">
    <w:altName w:val="方正书宋_GBK"/>
    <w:panose1 w:val="02010609000101010101"/>
    <w:charset w:val="00"/>
    <w:family w:val="modern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Q0YTY4NWUwZDk2NmNiYjY3MDhmMmE4MmVjMGQifQ=="/>
  </w:docVars>
  <w:rsids>
    <w:rsidRoot w:val="12F1482F"/>
    <w:rsid w:val="000D028B"/>
    <w:rsid w:val="002767B9"/>
    <w:rsid w:val="002A55A7"/>
    <w:rsid w:val="002D1365"/>
    <w:rsid w:val="002F4572"/>
    <w:rsid w:val="003238CF"/>
    <w:rsid w:val="00545BC1"/>
    <w:rsid w:val="00545D2C"/>
    <w:rsid w:val="005864F4"/>
    <w:rsid w:val="005D74F1"/>
    <w:rsid w:val="006351D4"/>
    <w:rsid w:val="00687CC6"/>
    <w:rsid w:val="00702900"/>
    <w:rsid w:val="007F0BAE"/>
    <w:rsid w:val="007F7A06"/>
    <w:rsid w:val="008821D9"/>
    <w:rsid w:val="00AF034C"/>
    <w:rsid w:val="00B34B1D"/>
    <w:rsid w:val="00BE2E7A"/>
    <w:rsid w:val="00C1777F"/>
    <w:rsid w:val="00C95789"/>
    <w:rsid w:val="00CB4444"/>
    <w:rsid w:val="00CC0820"/>
    <w:rsid w:val="00D45342"/>
    <w:rsid w:val="00DD176B"/>
    <w:rsid w:val="00E65CC1"/>
    <w:rsid w:val="00F350BC"/>
    <w:rsid w:val="00F962EC"/>
    <w:rsid w:val="12C03A89"/>
    <w:rsid w:val="12F1482F"/>
    <w:rsid w:val="157455F5"/>
    <w:rsid w:val="2B324799"/>
    <w:rsid w:val="2D8D0761"/>
    <w:rsid w:val="31531B23"/>
    <w:rsid w:val="3F77A1BA"/>
    <w:rsid w:val="46D7E17C"/>
    <w:rsid w:val="7E8FB3CD"/>
    <w:rsid w:val="7EF959A7"/>
    <w:rsid w:val="DE7F73F9"/>
    <w:rsid w:val="DF7679DD"/>
    <w:rsid w:val="E37FAB95"/>
    <w:rsid w:val="FDDDAC62"/>
    <w:rsid w:val="FE378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366</Words>
  <Characters>400</Characters>
  <Lines>2</Lines>
  <Paragraphs>1</Paragraphs>
  <TotalTime>7</TotalTime>
  <ScaleCrop>false</ScaleCrop>
  <LinksUpToDate>false</LinksUpToDate>
  <CharactersWithSpaces>561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2020-12-16T00:42:00Z</dcterms:created>
  <dc:creator>Administrator</dc:creator>
  <cp:lastModifiedBy>DLL</cp:lastModifiedBy>
  <dcterms:modified xsi:type="dcterms:W3CDTF">2025-10-16T08:56:20Z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7C777517296D48F6AB315196369D84B7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