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D895C">
      <w:pPr>
        <w:rPr>
          <w:rFonts w:hint="eastAsia" w:ascii="黑体" w:eastAsia="黑体"/>
          <w:sz w:val="31"/>
          <w:szCs w:val="31"/>
          <w:lang w:val="en-US" w:eastAsia="zh-CN"/>
        </w:rPr>
      </w:pPr>
      <w:r>
        <w:rPr>
          <w:rFonts w:hint="eastAsia" w:ascii="黑体" w:eastAsia="黑体"/>
          <w:sz w:val="31"/>
          <w:szCs w:val="31"/>
        </w:rPr>
        <w:t>附件</w:t>
      </w:r>
      <w:r>
        <w:rPr>
          <w:rFonts w:hint="eastAsia" w:ascii="黑体" w:eastAsia="黑体"/>
          <w:sz w:val="31"/>
          <w:szCs w:val="31"/>
          <w:lang w:val="en-US" w:eastAsia="zh-CN"/>
        </w:rPr>
        <w:t>4</w:t>
      </w:r>
      <w:bookmarkStart w:id="0" w:name="_GoBack"/>
      <w:bookmarkEnd w:id="0"/>
    </w:p>
    <w:p w14:paraId="30EC89E2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年建设用砂氯离子含量比对试验结果报告</w:t>
      </w:r>
    </w:p>
    <w:tbl>
      <w:tblPr>
        <w:tblStyle w:val="4"/>
        <w:tblpPr w:leftFromText="180" w:rightFromText="180" w:vertAnchor="text" w:horzAnchor="margin" w:tblpX="108" w:tblpY="158"/>
        <w:tblW w:w="13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484"/>
        <w:gridCol w:w="2363"/>
        <w:gridCol w:w="1417"/>
        <w:gridCol w:w="2268"/>
        <w:gridCol w:w="3087"/>
        <w:gridCol w:w="2832"/>
      </w:tblGrid>
      <w:tr w14:paraId="64D80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621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检测机构：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</w:t>
            </w:r>
          </w:p>
        </w:tc>
        <w:tc>
          <w:tcPr>
            <w:tcW w:w="5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E8DDE">
            <w:pPr>
              <w:widowControl/>
              <w:ind w:firstLine="2530" w:firstLineChars="115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联系地址：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</w:t>
            </w:r>
          </w:p>
        </w:tc>
      </w:tr>
      <w:tr w14:paraId="64B8C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804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7C9D6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联系人：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  <w:tc>
          <w:tcPr>
            <w:tcW w:w="591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1823682">
            <w:pPr>
              <w:widowControl/>
              <w:ind w:firstLine="2530" w:firstLineChars="115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</w:t>
            </w:r>
          </w:p>
        </w:tc>
      </w:tr>
      <w:tr w14:paraId="083E9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14" w:type="dxa"/>
            <w:vMerge w:val="restart"/>
            <w:vAlign w:val="center"/>
          </w:tcPr>
          <w:p w14:paraId="1B31F7F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砂氯离子</w:t>
            </w:r>
          </w:p>
        </w:tc>
        <w:tc>
          <w:tcPr>
            <w:tcW w:w="3847" w:type="dxa"/>
            <w:gridSpan w:val="2"/>
            <w:vAlign w:val="center"/>
          </w:tcPr>
          <w:p w14:paraId="157DEEF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盲</w:t>
            </w:r>
            <w:r>
              <w:rPr>
                <w:rFonts w:hint="eastAsia" w:ascii="仿宋_GB2312" w:eastAsia="仿宋_GB2312"/>
                <w:sz w:val="28"/>
                <w:szCs w:val="28"/>
              </w:rPr>
              <w:t>样a</w:t>
            </w:r>
          </w:p>
        </w:tc>
        <w:tc>
          <w:tcPr>
            <w:tcW w:w="3685" w:type="dxa"/>
            <w:gridSpan w:val="2"/>
          </w:tcPr>
          <w:p w14:paraId="65A312A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盲</w:t>
            </w:r>
            <w:r>
              <w:rPr>
                <w:rFonts w:hint="eastAsia" w:ascii="仿宋_GB2312" w:eastAsia="仿宋_GB2312"/>
                <w:sz w:val="28"/>
                <w:szCs w:val="28"/>
              </w:rPr>
              <w:t>样b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65E8131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采用相关标准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2010C70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试验人员</w:t>
            </w:r>
          </w:p>
        </w:tc>
      </w:tr>
      <w:tr w14:paraId="5FBE4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514" w:type="dxa"/>
            <w:vMerge w:val="continue"/>
            <w:vAlign w:val="center"/>
          </w:tcPr>
          <w:p w14:paraId="7D124C8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012CDBD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浓度（mg/L）</w:t>
            </w:r>
          </w:p>
        </w:tc>
        <w:tc>
          <w:tcPr>
            <w:tcW w:w="2363" w:type="dxa"/>
          </w:tcPr>
          <w:p w14:paraId="2B2487B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浓度均值（mg/L）</w:t>
            </w:r>
          </w:p>
        </w:tc>
        <w:tc>
          <w:tcPr>
            <w:tcW w:w="1417" w:type="dxa"/>
            <w:vAlign w:val="center"/>
          </w:tcPr>
          <w:p w14:paraId="1A4945D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浓度（mg/L）</w:t>
            </w:r>
          </w:p>
        </w:tc>
        <w:tc>
          <w:tcPr>
            <w:tcW w:w="2268" w:type="dxa"/>
            <w:vAlign w:val="center"/>
          </w:tcPr>
          <w:p w14:paraId="72F7A39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浓度均值（mg/L）</w:t>
            </w:r>
          </w:p>
        </w:tc>
        <w:tc>
          <w:tcPr>
            <w:tcW w:w="3087" w:type="dxa"/>
            <w:vMerge w:val="restart"/>
            <w:shd w:val="clear" w:color="auto" w:fill="auto"/>
            <w:vAlign w:val="center"/>
          </w:tcPr>
          <w:p w14:paraId="33F176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GB/T14684-20</w:t>
            </w:r>
            <w:r>
              <w:rPr>
                <w:rFonts w:hint="eastAsia" w:eastAsia="仿宋_GB2312"/>
                <w:sz w:val="28"/>
                <w:szCs w:val="28"/>
              </w:rPr>
              <w:t>22</w:t>
            </w:r>
          </w:p>
        </w:tc>
        <w:tc>
          <w:tcPr>
            <w:tcW w:w="2832" w:type="dxa"/>
            <w:vMerge w:val="restart"/>
            <w:shd w:val="clear" w:color="auto" w:fill="auto"/>
            <w:vAlign w:val="center"/>
          </w:tcPr>
          <w:p w14:paraId="059E61A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AFB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14" w:type="dxa"/>
            <w:vMerge w:val="continue"/>
            <w:vAlign w:val="center"/>
          </w:tcPr>
          <w:p w14:paraId="779C415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3600619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  <w:vMerge w:val="restart"/>
          </w:tcPr>
          <w:p w14:paraId="158B03F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446CF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E21381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87" w:type="dxa"/>
            <w:vMerge w:val="continue"/>
            <w:shd w:val="clear" w:color="auto" w:fill="auto"/>
            <w:vAlign w:val="center"/>
          </w:tcPr>
          <w:p w14:paraId="2F29A1C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32" w:type="dxa"/>
            <w:vMerge w:val="continue"/>
            <w:shd w:val="clear" w:color="auto" w:fill="auto"/>
            <w:vAlign w:val="center"/>
          </w:tcPr>
          <w:p w14:paraId="7894943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92B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4" w:type="dxa"/>
            <w:vMerge w:val="continue"/>
            <w:vAlign w:val="center"/>
          </w:tcPr>
          <w:p w14:paraId="05BAC9E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4CB13E5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  <w:vMerge w:val="continue"/>
          </w:tcPr>
          <w:p w14:paraId="73686A9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1B00C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 w14:paraId="6E7ABA6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87" w:type="dxa"/>
            <w:vMerge w:val="continue"/>
            <w:shd w:val="clear" w:color="auto" w:fill="auto"/>
            <w:vAlign w:val="center"/>
          </w:tcPr>
          <w:p w14:paraId="176E4F1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32" w:type="dxa"/>
            <w:vMerge w:val="continue"/>
            <w:shd w:val="clear" w:color="auto" w:fill="auto"/>
            <w:vAlign w:val="center"/>
          </w:tcPr>
          <w:p w14:paraId="3BC6019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26CD192B">
      <w:pPr>
        <w:rPr>
          <w:rFonts w:hint="eastAsia" w:ascii="仿宋_GB2312" w:eastAsia="仿宋_GB2312"/>
          <w:sz w:val="28"/>
          <w:szCs w:val="28"/>
        </w:rPr>
      </w:pPr>
    </w:p>
    <w:p w14:paraId="7CEDDE40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签发日期：                                                   试验室负责人：</w:t>
      </w:r>
    </w:p>
    <w:p w14:paraId="5B07518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367E"/>
    <w:rsid w:val="0010367E"/>
    <w:rsid w:val="001947BF"/>
    <w:rsid w:val="003921D3"/>
    <w:rsid w:val="7BFF762A"/>
    <w:rsid w:val="F7FEDA4F"/>
    <w:rsid w:val="FE6C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51</Words>
  <Characters>295</Characters>
  <Lines>2</Lines>
  <Paragraphs>1</Paragraphs>
  <TotalTime>0</TotalTime>
  <ScaleCrop>false</ScaleCrop>
  <LinksUpToDate>false</LinksUpToDate>
  <CharactersWithSpaces>345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2024-09-26T09:18:00Z</dcterms:created>
  <dc:creator>石乐平</dc:creator>
  <cp:lastModifiedBy>UOS</cp:lastModifiedBy>
  <dcterms:modified xsi:type="dcterms:W3CDTF">2025-04-08T15:54:43Z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02679684BBFE127EA08FF467E20FEDAD_42</vt:lpwstr>
  </property>
</Properties>
</file>