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7537E0">
      <w:pPr>
        <w:pStyle w:val="2"/>
        <w:spacing w:before="139" w:line="222" w:lineRule="auto"/>
        <w:outlineLvl w:val="0"/>
        <w:rPr>
          <w:rFonts w:hint="default" w:ascii="Times New Roman" w:hAnsi="Times New Roman" w:eastAsia="仿宋_GB2312" w:cs="Times New Roman"/>
          <w:spacing w:val="7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7"/>
          <w:sz w:val="32"/>
          <w:szCs w:val="32"/>
          <w:lang w:val="en-US" w:eastAsia="zh-CN"/>
        </w:rPr>
        <w:t>附件3</w:t>
      </w:r>
    </w:p>
    <w:p w14:paraId="63131C00">
      <w:pPr>
        <w:pStyle w:val="2"/>
        <w:spacing w:before="139" w:line="222" w:lineRule="auto"/>
        <w:jc w:val="center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  <w:lang w:val="en-US" w:eastAsia="zh-CN"/>
        </w:rPr>
        <w:t>润溪悦里花园</w:t>
      </w:r>
      <w:r>
        <w:rPr>
          <w:rFonts w:hint="eastAsia" w:ascii="方正小标宋简体" w:hAnsi="方正小标宋简体" w:eastAsia="方正小标宋简体" w:cs="方正小标宋简体"/>
          <w:spacing w:val="7"/>
          <w:sz w:val="44"/>
          <w:szCs w:val="44"/>
        </w:rPr>
        <w:t>项目介绍</w:t>
      </w:r>
    </w:p>
    <w:p w14:paraId="008F82B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7028180"/>
            <wp:effectExtent l="0" t="0" r="14605" b="7620"/>
            <wp:docPr id="3" name="图片 3" descr="IMG_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8CB3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润溪悦里花园位于东莞市清溪镇清溪大道，占据清溪镇较为关键的地段。项目总占地5.26万平方米，共有7栋住宅及6栋小院别墅。项目自带3.58万平方米的园林及丰富的园林配套，设有六大功能板块，包括健身设施、泳池、跑道、亲子乐园等满足业主的休闲及健身的需求。</w:t>
      </w:r>
    </w:p>
    <w:p w14:paraId="4AF653C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9A8B22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【项目基本信息】</w:t>
      </w:r>
    </w:p>
    <w:p w14:paraId="1943351F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项目名称：润溪悦里花园</w:t>
      </w:r>
    </w:p>
    <w:p w14:paraId="07386CBC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开发商：华润置地（东莞）有限公司</w:t>
      </w:r>
    </w:p>
    <w:p w14:paraId="3A0B07B8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楼盘地址：东莞市清溪镇清溪大道32号</w:t>
      </w:r>
    </w:p>
    <w:p w14:paraId="60FF4991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建筑面积：约5.26万平方米</w:t>
      </w:r>
    </w:p>
    <w:p w14:paraId="2DDA6208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容积率：1.7</w:t>
      </w:r>
    </w:p>
    <w:p w14:paraId="5368F51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绿化率：30%</w:t>
      </w:r>
    </w:p>
    <w:p w14:paraId="1047FC5D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总户数：677户</w:t>
      </w:r>
    </w:p>
    <w:p w14:paraId="13E8470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车位数：895个</w:t>
      </w:r>
    </w:p>
    <w:p w14:paraId="40B3E14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配建安居房位置：16栋</w:t>
      </w:r>
    </w:p>
    <w:p w14:paraId="428F737B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3171825"/>
            <wp:effectExtent l="0" t="0" r="12065" b="3175"/>
            <wp:docPr id="5" name="图片 5" descr="IMG_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3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94E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F31B6E9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【教育配套】</w:t>
      </w:r>
    </w:p>
    <w:p w14:paraId="6B7B986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6510" b="12065"/>
            <wp:docPr id="7" name="图片 7" descr="清溪中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清溪中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36E5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附近有清溪晨光幼儿园、清溪第一小学、清溪中学等学校，可满足孩子从幼儿到中学阶段的教育需求，形成了一个相对完整的教育体系。</w:t>
      </w:r>
    </w:p>
    <w:p w14:paraId="59792C1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35855EE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【文体配套】</w:t>
      </w:r>
    </w:p>
    <w:p w14:paraId="4BCC475F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6510" b="12065"/>
            <wp:docPr id="8" name="图片 8" descr="清溪公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清溪公园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9EA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周边休闲资源丰富，直线距离3公里内有清溪公园、长山头公园、景山公园等，为居民日常散步锻炼提供了好去处。清溪镇本身绿化率高达67%，自然生态环境极佳。</w:t>
      </w:r>
    </w:p>
    <w:p w14:paraId="4E3580F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D6BB0B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【生活配套】</w:t>
      </w:r>
    </w:p>
    <w:p w14:paraId="43963EE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9070" cy="3493770"/>
            <wp:effectExtent l="0" t="0" r="24130" b="11430"/>
            <wp:docPr id="2" name="图片 2" descr="30ac5470-8a67-4e17-9988-1e9335a55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ac5470-8a67-4e17-9988-1e9335a555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附近有天和百货、佳和购物广场等，基本满足日常生活购物需求。直线距离3公里内有清溪医院（总院）、东莞清溪华美妇产医院等，为家人的健康提供了保障。</w:t>
      </w:r>
    </w:p>
    <w:p w14:paraId="044B5C2A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F5858AB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D90E984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【交通配套】</w:t>
      </w:r>
    </w:p>
    <w:p w14:paraId="72D81A8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703320"/>
            <wp:effectExtent l="0" t="0" r="10160" b="11430"/>
            <wp:docPr id="4" name="图片 4" descr="72db26be51660157d34407e5e4e5e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db26be51660157d34407e5e4e5ed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EA3A01"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高铁：距离东莞南站5公里，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两站到达深圳北站；赣深高铁和中虎龙城际贯通全国。</w:t>
      </w:r>
    </w:p>
    <w:p w14:paraId="52291655">
      <w:pPr>
        <w:pStyle w:val="5"/>
        <w:ind w:left="0" w:leftChars="0" w:firstLine="0" w:firstLineChars="0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高速：距从莞高速清溪出入口约2公里，快速接驳四大高速：莞深高速、惠塘高速、深外环高速、从莞深高速；八大高速口围绕，实现珠三角环线自由切换。</w:t>
      </w:r>
    </w:p>
    <w:p w14:paraId="76B5AE96">
      <w:pPr>
        <w:rPr>
          <w:rFonts w:hint="default"/>
          <w:lang w:val="en-US" w:eastAsia="zh-CN"/>
        </w:rPr>
      </w:pPr>
    </w:p>
    <w:p w14:paraId="68AE943A">
      <w:pPr>
        <w:numPr>
          <w:ilvl w:val="0"/>
          <w:numId w:val="0"/>
        </w:numPr>
        <w:rPr>
          <w:rFonts w:hint="default" w:ascii="Arial" w:hAnsi="Arial" w:eastAsia="宋体" w:cs="Arial"/>
          <w:i w:val="0"/>
          <w:iCs w:val="0"/>
          <w:caps w:val="0"/>
          <w:color w:val="626262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626262"/>
          <w:spacing w:val="0"/>
          <w:sz w:val="21"/>
          <w:szCs w:val="21"/>
          <w:shd w:val="clear" w:fill="FFFFFF"/>
          <w:lang w:val="en-US" w:eastAsia="zh-CN"/>
        </w:rPr>
        <w:t xml:space="preserve"> </w:t>
      </w:r>
    </w:p>
    <w:p w14:paraId="232E48A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【物业管理】</w:t>
      </w:r>
    </w:p>
    <w:p w14:paraId="320D1252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055" cy="3002915"/>
            <wp:effectExtent l="0" t="0" r="17145" b="19685"/>
            <wp:docPr id="21" name="图片 21" descr="IMG_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3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9A27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华润物业，具备国家一级管理资质，物业服务涵盖高端住宅、商业、写字楼、综合型体育中心等多种液态领域，拥有行业领先的服务细节，致力于营造安全、舒适、便捷的居住体验。</w:t>
      </w:r>
    </w:p>
    <w:p w14:paraId="58BCF8DA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91B51AE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【健康生活】</w:t>
      </w:r>
    </w:p>
    <w:p w14:paraId="1F500FE2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5420" cy="3002915"/>
            <wp:effectExtent l="0" t="0" r="17780" b="19685"/>
            <wp:docPr id="14" name="图片 14" descr="IMG_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3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3C5CD"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3011805"/>
            <wp:effectExtent l="0" t="0" r="10795" b="10795"/>
            <wp:docPr id="15" name="图片 15" descr="IMG_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3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99D7">
      <w:pPr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以园林最大化为标准打造，园林总面积达到月3.58万平米，采用华润专属“润享家”模式，有六大功能模块，包括“幸福回家路”、“邻里会客厅”、“分龄泳池”、“亲子乐园”、“多功能架空层泛会所”、“环跑步道”，充分满足全年龄段业主的户外休闲、运动健身的需求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仿宋_GB2312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0268E3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24B9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724B9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xMzVlZGQ4N2E4OWMyZDc3YTM3MWIxNTYxNjdjMWQifQ=="/>
  </w:docVars>
  <w:rsids>
    <w:rsidRoot w:val="776F7F63"/>
    <w:rsid w:val="00257731"/>
    <w:rsid w:val="04352076"/>
    <w:rsid w:val="066B8FBE"/>
    <w:rsid w:val="09CC6EC9"/>
    <w:rsid w:val="0BB67D65"/>
    <w:rsid w:val="15A10266"/>
    <w:rsid w:val="15B70B7E"/>
    <w:rsid w:val="1776431D"/>
    <w:rsid w:val="1A3536A9"/>
    <w:rsid w:val="1B430EA7"/>
    <w:rsid w:val="1F374DBA"/>
    <w:rsid w:val="223B07F0"/>
    <w:rsid w:val="2353415A"/>
    <w:rsid w:val="27FE4BD7"/>
    <w:rsid w:val="29C663D6"/>
    <w:rsid w:val="31035767"/>
    <w:rsid w:val="35D11D1E"/>
    <w:rsid w:val="365F5CA1"/>
    <w:rsid w:val="36FF3CCB"/>
    <w:rsid w:val="394326C2"/>
    <w:rsid w:val="39FF85E7"/>
    <w:rsid w:val="3AE7080D"/>
    <w:rsid w:val="3D7D48A8"/>
    <w:rsid w:val="3D9D1EA2"/>
    <w:rsid w:val="3E061F67"/>
    <w:rsid w:val="49D112B7"/>
    <w:rsid w:val="4BCF01D8"/>
    <w:rsid w:val="4BD411EA"/>
    <w:rsid w:val="526528BE"/>
    <w:rsid w:val="53004C79"/>
    <w:rsid w:val="57AFF80C"/>
    <w:rsid w:val="590A75FE"/>
    <w:rsid w:val="5A463D1D"/>
    <w:rsid w:val="5A667EC7"/>
    <w:rsid w:val="5A6FD639"/>
    <w:rsid w:val="5E1C1E57"/>
    <w:rsid w:val="5F4F2BB1"/>
    <w:rsid w:val="5F5924EE"/>
    <w:rsid w:val="5FB7C97C"/>
    <w:rsid w:val="61A16E0F"/>
    <w:rsid w:val="620D46B6"/>
    <w:rsid w:val="63710705"/>
    <w:rsid w:val="66705EE1"/>
    <w:rsid w:val="66BC1289"/>
    <w:rsid w:val="69A61614"/>
    <w:rsid w:val="6E69433C"/>
    <w:rsid w:val="6ECF31EB"/>
    <w:rsid w:val="6F6A3147"/>
    <w:rsid w:val="6FDF557C"/>
    <w:rsid w:val="75B94E29"/>
    <w:rsid w:val="776F7F63"/>
    <w:rsid w:val="77F46932"/>
    <w:rsid w:val="77F70D54"/>
    <w:rsid w:val="79B92C43"/>
    <w:rsid w:val="79EB0C5B"/>
    <w:rsid w:val="7AE71115"/>
    <w:rsid w:val="7B407B2E"/>
    <w:rsid w:val="7C724BAC"/>
    <w:rsid w:val="7D05765B"/>
    <w:rsid w:val="7D7F025E"/>
    <w:rsid w:val="7DAE6CE1"/>
    <w:rsid w:val="7E5C2516"/>
    <w:rsid w:val="7F7F6190"/>
    <w:rsid w:val="7FBBAF68"/>
    <w:rsid w:val="7FF9A4D8"/>
    <w:rsid w:val="7FFEB2EA"/>
    <w:rsid w:val="8FFF03A2"/>
    <w:rsid w:val="93FF7354"/>
    <w:rsid w:val="BDFF25A5"/>
    <w:rsid w:val="BFFFB6D2"/>
    <w:rsid w:val="DF67D2E0"/>
    <w:rsid w:val="E9988C15"/>
    <w:rsid w:val="EBBFB796"/>
    <w:rsid w:val="EBFC67F0"/>
    <w:rsid w:val="F1EF91CB"/>
    <w:rsid w:val="F31F0074"/>
    <w:rsid w:val="F5EE80BB"/>
    <w:rsid w:val="F6632DC5"/>
    <w:rsid w:val="FBFFD531"/>
    <w:rsid w:val="FC3D4A15"/>
    <w:rsid w:val="FCB3A072"/>
    <w:rsid w:val="FD172D3E"/>
    <w:rsid w:val="FDABF2C3"/>
    <w:rsid w:val="FDF5A8F2"/>
    <w:rsid w:val="FFB73579"/>
    <w:rsid w:val="FFE7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776</Words>
  <Characters>800</Characters>
  <Lines>0</Lines>
  <Paragraphs>0</Paragraphs>
  <TotalTime>34</TotalTime>
  <ScaleCrop>false</ScaleCrop>
  <LinksUpToDate>false</LinksUpToDate>
  <CharactersWithSpaces>801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2025-02-23T17:44:00Z</dcterms:created>
  <dc:creator>程宇晰</dc:creator>
  <cp:lastModifiedBy>白梓辰</cp:lastModifiedBy>
  <cp:lastPrinted>2025-03-06T23:07:00Z</cp:lastPrinted>
  <dcterms:modified xsi:type="dcterms:W3CDTF">2025-06-17T02:20:32Z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080CAEC7E61816B1BC8B2A6878FF95DB_43</vt:lpwstr>
  </property>
  <property fmtid="{D5CDD505-2E9C-101B-9397-08002B2CF9AE}" pid="4" name="KSOTemplateDocerSaveRecord">
    <vt:lpwstr>eyJoZGlkIjoiMmQxYjBkNjFmMWVlODUwOWFiNjgyNTgyNGRiYjk5OWEiLCJ1c2VySWQiOiI3MDY5OTkzNDAifQ==</vt:lpwstr>
  </property>
</Properties>
</file>