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Cs/>
          <w:szCs w:val="32"/>
        </w:rPr>
      </w:pPr>
      <w:r>
        <w:rPr>
          <w:rFonts w:hint="default" w:ascii="Times New Roman" w:hAnsi="Times New Roman" w:eastAsia="黑体" w:cs="Times New Roman"/>
          <w:bCs/>
          <w:szCs w:val="32"/>
        </w:rPr>
        <w:t>附件1</w:t>
      </w:r>
    </w:p>
    <w:p>
      <w:pPr>
        <w:pStyle w:val="2"/>
        <w:rPr>
          <w:rFonts w:hint="default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小标宋简体" w:cs="Times New Roman"/>
          <w:kern w:val="0"/>
          <w:sz w:val="44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Cs w:val="32"/>
        </w:rPr>
        <w:t>一、</w:t>
      </w:r>
      <w:r>
        <w:rPr>
          <w:rFonts w:hint="default" w:ascii="Times New Roman" w:hAnsi="Times New Roman" w:eastAsia="黑体" w:cs="Times New Roman"/>
          <w:kern w:val="0"/>
          <w:szCs w:val="32"/>
          <w:lang w:val="en-US" w:eastAsia="zh-CN"/>
        </w:rPr>
        <w:t>东莞市长安镇新安社区农民公寓项目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工程名称：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东莞市长安镇新安社区农民公寓项目；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建设单位：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东莞市长安镇新安社区股份经济联合社；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勘察单位：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广东建青工程勘察设计咨询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有限公司；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设计单位：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广州汉森建筑设计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有限公司；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监理单位：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浙江天成项目管理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有限公司；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施工单位：中国建筑第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工程局有限公司；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-SA"/>
        </w:rPr>
        <w:t>观摩时间：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 w:bidi="ar-SA"/>
        </w:rPr>
        <w:t>9月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cs="Times New Roman"/>
          <w:kern w:val="0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 w:bidi="ar-SA"/>
        </w:rPr>
        <w:t>日</w:t>
      </w:r>
      <w:r>
        <w:rPr>
          <w:rFonts w:hint="eastAsia" w:ascii="Times New Roman" w:hAnsi="Times New Roman" w:cs="Times New Roman"/>
          <w:kern w:val="0"/>
          <w:sz w:val="32"/>
          <w:szCs w:val="32"/>
          <w:highlight w:val="none"/>
          <w:lang w:val="en-US" w:eastAsia="zh-CN" w:bidi="ar-SA"/>
        </w:rPr>
        <w:t>14：30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 w:bidi="ar-SA"/>
        </w:rPr>
        <w:t>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9月19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 w:bidi="ar-SA"/>
        </w:rPr>
        <w:t>日</w:t>
      </w:r>
      <w:r>
        <w:rPr>
          <w:rFonts w:hint="eastAsia" w:ascii="Times New Roman" w:hAnsi="Times New Roman" w:cs="Times New Roman"/>
          <w:kern w:val="0"/>
          <w:sz w:val="32"/>
          <w:szCs w:val="32"/>
          <w:highlight w:val="none"/>
          <w:lang w:val="en-US" w:eastAsia="zh-CN" w:bidi="ar-SA"/>
        </w:rPr>
        <w:t>17：30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联系人：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刘平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，联系方式：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13428586700。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-SA"/>
        </w:rPr>
        <w:t>项目概况：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项目位于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东莞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长安镇莲湖路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占地面积6.6万平方米，总建筑面积39.9万平方米，包括12栋住宅楼、2栋门楼、1栋幼儿园、1栋配套楼和3层地下室，最大建筑高度118m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-SA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观摩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-SA"/>
        </w:rPr>
        <w:t>亮点：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优秀工艺工法展示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主要包括主体结构、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地下室铝模、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砌筑抹灰、机电安装、屋面工程、设备房安装及装修、幕墙安装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智慧工地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本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采用智慧工地一体化管理云平台管理，依托计算机信息、网络通讯、物联网、系统集成及云计算技术，通过数据采集、信息动态交互、智能分析，建立一套集成的项目建设综合管理系统。实现项目管理信息化、网络化、智能化、规范化，对建设工程的实施过程进行全方位的动态监控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绿色施工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：项目采用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围挡喷淋、雾炮机、扬尘噪音监测等技术降低污染；采用预制构件一体化管理及机器人施工（墙面抹灰、地坪漆处理等），减少资源浪费，助力生态文明建设。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新技术应用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项目在施工中应用住建部颁发的建筑业10项新技术中的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大项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小项，目前已应用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大项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小项，主要包括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高强高性能混凝土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技术、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混凝土裂缝控制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技术、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高强钢筋直螺纹连接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技术、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组合铝合金模板施工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技术、施工扬尘控制技术、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地下工程预铺反粘防水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技术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深基坑施工监测技术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4"/>
          <w:lang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党建引领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项目成立党支部，推动党建和业务深度融合，实现联合共建，加强党建对施工生产的有效引领，充分发挥大型企业担当，强化党的领导，把党建工作做实，以党建为开路先锋及工作动力，实现政府工程高质量发展，充分彰显了党的建设工作的显著优势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4"/>
          <w:lang w:eastAsia="zh-CN" w:bidi="ar-SA"/>
        </w:rPr>
        <w:br w:type="page"/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lang w:val="en-US" w:eastAsia="zh-CN"/>
        </w:rPr>
        <w:t>东莞市长安镇新安社区农民公寓项目会场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lang w:val="en-US" w:eastAsia="zh-CN"/>
        </w:rPr>
        <w:t>现场观摩工程</w:t>
      </w:r>
      <w:r>
        <w:rPr>
          <w:rFonts w:hint="default" w:ascii="Times New Roman" w:hAnsi="Times New Roman" w:eastAsia="方正小标宋简体" w:cs="Times New Roman"/>
          <w:bCs/>
          <w:sz w:val="44"/>
        </w:rPr>
        <w:t>交通指引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工程地点：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广东省东莞市长安镇莲湖路55号。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导航设置地址：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中建五局长安镇新安社区农民公寓项目部。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420" w:firstLineChars="200"/>
        <w:jc w:val="center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drawing>
          <wp:inline distT="0" distB="0" distL="114300" distR="114300">
            <wp:extent cx="3865245" cy="3707765"/>
            <wp:effectExtent l="0" t="0" r="19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5245" cy="370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自驾路线：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经环莞快速路（长安方向），左转进入莲湖路行驶1公里掉头行驶700米到达观摩地点。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大巴路线：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线路同上，停放至大巴专用停车区。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高铁路线：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乘坐高铁至虎门站（观摩项目距虎门站15km），出站后乘坐出租车（约24min车程）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 w:bidi="ar-SA"/>
        </w:rPr>
        <w:t>或步行至虎门高铁站公交站乘坐222路（开往长安霄边首末站方向），经21站在四</w:t>
      </w:r>
      <w:r>
        <w:rPr>
          <w:rFonts w:hint="default" w:ascii="Times New Roman" w:hAnsi="Times New Roman" w:cs="Times New Roman"/>
          <w:color w:val="auto"/>
          <w:sz w:val="32"/>
          <w:szCs w:val="24"/>
          <w:lang w:val="en-US" w:eastAsia="zh-CN" w:bidi="ar-SA"/>
        </w:rPr>
        <w:t>季豪园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 w:bidi="ar-SA"/>
        </w:rPr>
        <w:t>公交站下车后</w:t>
      </w:r>
      <w:r>
        <w:rPr>
          <w:rFonts w:hint="default" w:ascii="Times New Roman" w:hAnsi="Times New Roman" w:cs="Times New Roman"/>
          <w:color w:val="auto"/>
          <w:sz w:val="32"/>
          <w:szCs w:val="24"/>
          <w:lang w:val="en-US" w:eastAsia="zh-CN" w:bidi="ar-SA"/>
        </w:rPr>
        <w:t>步行约300米到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 w:bidi="ar-SA"/>
        </w:rPr>
        <w:t>达观摩地点。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kern w:val="0"/>
          <w:szCs w:val="32"/>
        </w:rPr>
        <w:t>、</w:t>
      </w:r>
      <w:r>
        <w:rPr>
          <w:rFonts w:hint="default" w:ascii="Times New Roman" w:hAnsi="Times New Roman" w:eastAsia="黑体" w:cs="Times New Roman"/>
          <w:kern w:val="0"/>
          <w:szCs w:val="32"/>
          <w:lang w:val="en-US" w:eastAsia="zh-CN"/>
        </w:rPr>
        <w:t>东莞市沙田中学项目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工程名称：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东莞市沙田中学项目；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建设单位：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东莞市教育局、东莞市城建工程管理局；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勘察单位：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广东顺协工程勘察有限公司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设计单位：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清华大学建筑设计研究院有限公司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监理单位：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广东广信建筑工程监理有限公司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eastAsia="zh-CN"/>
        </w:rPr>
        <w:t>施工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单位：中国建筑第八工程局有限公司（牵头方）、东莞市城市工程建设集团有限公司（成员方）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-SA"/>
        </w:rPr>
        <w:t>观摩时间：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 w:bidi="ar-SA"/>
        </w:rPr>
        <w:t>9月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cs="Times New Roman"/>
          <w:kern w:val="0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 w:bidi="ar-SA"/>
        </w:rPr>
        <w:t>日</w:t>
      </w:r>
      <w:r>
        <w:rPr>
          <w:rFonts w:hint="eastAsia" w:ascii="Times New Roman" w:hAnsi="Times New Roman" w:cs="Times New Roman"/>
          <w:kern w:val="0"/>
          <w:sz w:val="32"/>
          <w:szCs w:val="32"/>
          <w:highlight w:val="none"/>
          <w:lang w:val="en-US" w:eastAsia="zh-CN" w:bidi="ar-SA"/>
        </w:rPr>
        <w:t>8：30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 w:bidi="ar-SA"/>
        </w:rPr>
        <w:t>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9月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 w:bidi="ar-SA"/>
        </w:rPr>
        <w:t>19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 w:bidi="ar-SA"/>
        </w:rPr>
        <w:t>日</w:t>
      </w:r>
      <w:r>
        <w:rPr>
          <w:rFonts w:hint="eastAsia" w:ascii="Times New Roman" w:hAnsi="Times New Roman" w:cs="Times New Roman"/>
          <w:kern w:val="0"/>
          <w:sz w:val="32"/>
          <w:szCs w:val="32"/>
          <w:highlight w:val="none"/>
          <w:lang w:val="en-US" w:eastAsia="zh-CN" w:bidi="ar-SA"/>
        </w:rPr>
        <w:t>17：30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联系人：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曾子奇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，联系方式：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15231176228。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-SA"/>
        </w:rPr>
        <w:t>项目概况：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 w:bidi="ar-SA"/>
        </w:rPr>
        <w:t>项目位于东莞市沙田镇环湖北路与滨水区纵二路交汇处，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占地面积9.27万m²，总建筑面积14.67万㎡</w:t>
      </w:r>
      <w:r>
        <w:rPr>
          <w:rFonts w:hint="eastAsia" w:ascii="Times New Roman" w:hAnsi="Times New Roman" w:cs="Times New Roman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-SA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观摩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-SA"/>
        </w:rPr>
        <w:t>亮点：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智能绿色建造展示区</w:t>
      </w: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BIM+智慧工地深度集成，“绿色建造”保驾护航，打造数字化建造无废工地新标杆，包含各类智慧展示。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BIM+防渗漏专题展示区</w:t>
      </w: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系统性打造“交付零渗漏”高品质校园，包含地下室底板、侧墙样板、屋面样板、防水材料展示、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商品混凝土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材料展示、外墙及走廊样板，卫生间防水样板。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实体质量及工序展示区</w:t>
      </w: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：“一次成优”理念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“透明化”质量标准化引领，看得见摸得着的实体样板与质量展区，实现主体结构与关键工序高质量成型，包含钢筋样板、砌筑样板、抹灰样板、ALC样板、模板样板、后浇带样板、钢结构样板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材料工艺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机电消防装修展示区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“匠心工艺”呈现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材料与工艺、机电消防专项展示，包含精装样板、天地墙样板及各类材料展示。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4"/>
          <w:lang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党建引领</w:t>
      </w: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自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党支部成立以来，项目不断推动党建工作与经营生产深度融合，持续强化红色阵地建设，充分发挥党员在施工生产过程中的示范带头作用，针对项目体量大、工艺复杂、品质要求高的特点，项目建立了“建证”倾力打造“连队式支部”，制定《支部“连队式支部”建设清单》，落地21项工作举措，践行“五型五类”（保安全型、重质量型、强履约型、创效益型、促市场型）示范党支部创建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4"/>
          <w:lang w:eastAsia="zh-CN" w:bidi="ar-SA"/>
        </w:rPr>
        <w:br w:type="page"/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lang w:val="en-US" w:eastAsia="zh-CN"/>
        </w:rPr>
        <w:t>东莞市沙田中学项目会场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lang w:val="en-US" w:eastAsia="zh-CN"/>
        </w:rPr>
        <w:t>现场观摩工程交通指引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textAlignment w:val="auto"/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工程地点：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广东省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东莞市沙田镇环湖北路与滨水区纵二路交汇处。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导航设置地址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东莞市沙田中学南门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420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298315" cy="2913380"/>
            <wp:effectExtent l="0" t="0" r="698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自驾路线：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地图导航东莞市沙田中学南门可直达项目门口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大巴路线：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线路同上，停放至大巴专用停车区。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高铁路线：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乘坐高铁至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虎门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站（观摩项目距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虎门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站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km），出站后乘坐出租车（约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min车程）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 w:bidi="ar-SA"/>
        </w:rPr>
        <w:t>。</w:t>
      </w:r>
    </w:p>
    <w:p>
      <w:pPr>
        <w:pStyle w:val="10"/>
        <w:rPr>
          <w:rFonts w:hint="default" w:ascii="Times New Roman" w:hAnsi="Times New Roman" w:cs="Times New Roman"/>
        </w:rPr>
      </w:pPr>
    </w:p>
    <w:p>
      <w:pPr>
        <w:pStyle w:val="11"/>
        <w:rPr>
          <w:rFonts w:hint="default" w:ascii="Times New Roman" w:hAnsi="Times New Roman" w:cs="Times New Roman"/>
        </w:rPr>
      </w:pPr>
    </w:p>
    <w:p>
      <w:pPr>
        <w:pStyle w:val="12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pStyle w:val="12"/>
        <w:rPr>
          <w:rFonts w:hint="default"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小标宋简体" w:cs="Times New Roman"/>
          <w:kern w:val="0"/>
          <w:sz w:val="44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Cs w:val="32"/>
          <w:lang w:val="en-US" w:eastAsia="zh-CN"/>
        </w:rPr>
        <w:t>华为松山湖团泊洼11号地块工业项目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工程名称：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华为松山湖团泊洼11号地块工业项目；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建设单位：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华为投资控股有限公司；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勘察单位：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广东省惠勘建设工程有限责任公司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设计单位：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奥意建筑设计有限公司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监理单位：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深圳市中行建设工程顾问有限公司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eastAsia="zh-CN"/>
        </w:rPr>
        <w:t>施工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单位：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中建三局集团（深圳）有限公司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-SA"/>
        </w:rPr>
        <w:t>观摩时间：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 w:bidi="ar-SA"/>
        </w:rPr>
        <w:t>9月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 w:bidi="ar-SA"/>
        </w:rPr>
        <w:t>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 w:bidi="ar-SA"/>
        </w:rPr>
        <w:t>日</w:t>
      </w:r>
      <w:r>
        <w:rPr>
          <w:rFonts w:hint="eastAsia" w:ascii="Times New Roman" w:hAnsi="Times New Roman" w:cs="Times New Roman"/>
          <w:kern w:val="0"/>
          <w:sz w:val="32"/>
          <w:szCs w:val="32"/>
          <w:highlight w:val="none"/>
          <w:lang w:val="en-US" w:eastAsia="zh-CN" w:bidi="ar-SA"/>
        </w:rPr>
        <w:t>8：30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 w:bidi="ar-SA"/>
        </w:rPr>
        <w:t>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9月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 w:bidi="ar-SA"/>
        </w:rPr>
        <w:t>19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 w:bidi="ar-SA"/>
        </w:rPr>
        <w:t>日</w:t>
      </w:r>
      <w:r>
        <w:rPr>
          <w:rFonts w:hint="eastAsia" w:ascii="Times New Roman" w:hAnsi="Times New Roman" w:cs="Times New Roman"/>
          <w:kern w:val="0"/>
          <w:sz w:val="32"/>
          <w:szCs w:val="32"/>
          <w:highlight w:val="none"/>
          <w:lang w:val="en-US" w:eastAsia="zh-CN" w:bidi="ar-SA"/>
        </w:rPr>
        <w:t>17：30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联系人：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黎晨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，联系方式：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15607673543。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-SA"/>
        </w:rPr>
        <w:t>项目概况：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项目位于东莞市松山湖阿里山路与桃园路交叉口东北角，与景明公寓、团 6 项目相邻，规划为高端手机生产基地。项目包含4栋厂房、1栋食堂、1~2层 地下室及配套用房，占地面积：20.77万</w:t>
      </w:r>
      <w:r>
        <w:rPr>
          <w:rFonts w:hint="eastAsia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平方米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，建筑面积：49.08万</w:t>
      </w:r>
      <w:r>
        <w:rPr>
          <w:rFonts w:hint="eastAsia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平方米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，地下室面积：14.04万</w:t>
      </w:r>
      <w:r>
        <w:rPr>
          <w:rFonts w:hint="eastAsia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平方米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，地上面积：35.04万</w:t>
      </w:r>
      <w:r>
        <w:rPr>
          <w:rFonts w:hint="eastAsia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平方米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-SA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观摩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-SA"/>
        </w:rPr>
        <w:t>亮点：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优秀工艺工法展示</w:t>
      </w: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主要包括主体结构、</w:t>
      </w: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地下室铝模、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砌筑抹灰、机电安装、屋面工程、设备房安装及装修、幕墙安装</w:t>
      </w: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智慧工地</w:t>
      </w: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本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采用智慧工地一体化管理云平台管理，依托计算机信息、网络通讯、物联网、系统集成及云计算技术，通过数据采集、信息动态交互、智能分析，建立一套集成的项目建设综合管理系统。实现项目管理信息化、网络化、智能化、规范化，对建设工程的实施过程进行全方位的动态监控管理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绿色施工</w:t>
      </w: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：项目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积极响应东莞市住房和城乡建设局的号召打造企业绿色施工品牌，以绿色施工为宗旨最大限度地保护环境和减少污染和噪音，贯彻以环保优先的理念，实现环保、经济、社会综合效益最大化的绿色施工模式，提前插入园林施工，致力打造花园式工地。</w:t>
      </w:r>
    </w:p>
    <w:p>
      <w:pPr>
        <w:pStyle w:val="9"/>
        <w:spacing w:after="0" w:line="36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新技术应用</w:t>
      </w: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项目在施工中应用新技术应用，以价值创造为导向，应用了建筑业10项新技术（2017）中的8大项、23小项，积极推广新技术、新工艺。在精益建造设计技术应用方面，策划应用并实施中建三局“百项优化”，推广清单65项、策划设计优化项25项，为项目建设过程提供了有力的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24"/>
          <w:lang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党建引领</w:t>
      </w: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项目成立党支部，推动党建和业务深度融合，实现联合共建，践行央企使命担当。项目组织青年志愿服务队极，围绕“践行雷锋精神，彰显青春担当”主题，常态化开展志愿服务活动；设立书记调解室，搭建与工友沟通的桥梁，保障工友合法权益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</w:rPr>
        <w:t>充分彰显了党的建设工作的显著优势。压实党建联建共建</w:t>
      </w: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4"/>
          <w:lang w:eastAsia="zh-CN" w:bidi="ar-SA"/>
        </w:rPr>
        <w:br w:type="page"/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lang w:val="en-US" w:eastAsia="zh-CN"/>
        </w:rPr>
        <w:t>华为松山湖团泊洼11号地块工业项目会场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lang w:val="en-US" w:eastAsia="zh-CN"/>
        </w:rPr>
        <w:t>现场观摩工程交通指引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textAlignment w:val="auto"/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工程地点：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东莞市松山湖阿里山路与桃园路交叉口东北角 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导航设置地址：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团泊洼11号地块中建三局项目经理部。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468495" cy="4052570"/>
            <wp:effectExtent l="0" t="0" r="8255" b="508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t="7853" r="1133"/>
                    <a:stretch>
                      <a:fillRect/>
                    </a:stretch>
                  </pic:blipFill>
                  <pic:spPr>
                    <a:xfrm>
                      <a:off x="0" y="0"/>
                      <a:ext cx="4468495" cy="405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自驾路线：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于高速公路大朗站下高速后右转入台中路，直行500米后左转200米到达观摩地点。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大巴路线：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线路同上，停放至大巴专用停车区。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高铁路线：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乘坐高铁至松山湖北站（观摩项目距松山湖备战站10km），出站后乘坐出租车（约24min车程）到达观摩地点。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49" o:spid="_x0000_s2049" o:spt="202" type="#_x0000_t202" style="position:absolute;left:0pt;margin-left:401.15pt;margin-top:-37.5pt;height:17pt;width:42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7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3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50" o:spid="_x0000_s2050" o:spt="202" type="#_x0000_t202" style="position:absolute;left:0pt;margin-left:0pt;margin-top:-37.5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2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703"/>
    <w:rsid w:val="001A4215"/>
    <w:rsid w:val="00347B0F"/>
    <w:rsid w:val="00415703"/>
    <w:rsid w:val="004D7588"/>
    <w:rsid w:val="004E451A"/>
    <w:rsid w:val="00514A35"/>
    <w:rsid w:val="005B4EEB"/>
    <w:rsid w:val="00670666"/>
    <w:rsid w:val="008F6931"/>
    <w:rsid w:val="00907AF1"/>
    <w:rsid w:val="009A3454"/>
    <w:rsid w:val="009B0014"/>
    <w:rsid w:val="00A543FC"/>
    <w:rsid w:val="00D801E9"/>
    <w:rsid w:val="00FB51D2"/>
    <w:rsid w:val="00FD4B96"/>
    <w:rsid w:val="16F9DAE8"/>
    <w:rsid w:val="39F4AE70"/>
    <w:rsid w:val="3B372DDC"/>
    <w:rsid w:val="53D796CD"/>
    <w:rsid w:val="59587132"/>
    <w:rsid w:val="634D246A"/>
    <w:rsid w:val="6DF7B37C"/>
    <w:rsid w:val="7BF4BCA2"/>
    <w:rsid w:val="B36F764E"/>
    <w:rsid w:val="BF33B484"/>
    <w:rsid w:val="D37DEFC3"/>
    <w:rsid w:val="FDFF05EF"/>
    <w:rsid w:val="FFE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0"/>
    <w:pPr>
      <w:spacing w:after="120" w:afterLines="0" w:afterAutospacing="0"/>
      <w:ind w:left="1440" w:leftChars="700" w:rightChars="700"/>
    </w:pPr>
  </w:style>
  <w:style w:type="paragraph" w:styleId="3">
    <w:name w:val="Body Text"/>
    <w:basedOn w:val="1"/>
    <w:next w:val="1"/>
    <w:link w:val="18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next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17"/>
    <w:unhideWhenUsed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/>
      <w:szCs w:val="24"/>
    </w:rPr>
  </w:style>
  <w:style w:type="paragraph" w:styleId="10">
    <w:name w:val="Body Text First Indent"/>
    <w:basedOn w:val="3"/>
    <w:next w:val="11"/>
    <w:link w:val="19"/>
    <w:unhideWhenUsed/>
    <w:qFormat/>
    <w:uiPriority w:val="99"/>
    <w:pPr>
      <w:ind w:firstLine="420" w:firstLineChars="100"/>
    </w:pPr>
    <w:rPr>
      <w:rFonts w:ascii="Times New Roman" w:hAnsi="Times New Roman" w:eastAsia="宋体"/>
      <w:sz w:val="21"/>
    </w:rPr>
  </w:style>
  <w:style w:type="paragraph" w:styleId="11">
    <w:name w:val="Body Text First Indent 2"/>
    <w:basedOn w:val="4"/>
    <w:next w:val="12"/>
    <w:link w:val="21"/>
    <w:semiHidden/>
    <w:unhideWhenUsed/>
    <w:qFormat/>
    <w:uiPriority w:val="99"/>
    <w:pPr>
      <w:ind w:firstLine="420" w:firstLineChars="200"/>
    </w:pPr>
  </w:style>
  <w:style w:type="paragraph" w:customStyle="1" w:styleId="12">
    <w:name w:val="正文格式"/>
    <w:basedOn w:val="1"/>
    <w:qFormat/>
    <w:uiPriority w:val="0"/>
    <w:pPr>
      <w:spacing w:line="240" w:lineRule="auto"/>
    </w:pPr>
    <w:rPr>
      <w:sz w:val="28"/>
    </w:rPr>
  </w:style>
  <w:style w:type="character" w:customStyle="1" w:styleId="15">
    <w:name w:val="页眉 Char"/>
    <w:basedOn w:val="14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7"/>
    <w:semiHidden/>
    <w:qFormat/>
    <w:uiPriority w:val="99"/>
    <w:rPr>
      <w:sz w:val="18"/>
      <w:szCs w:val="18"/>
    </w:rPr>
  </w:style>
  <w:style w:type="character" w:customStyle="1" w:styleId="17">
    <w:name w:val="纯文本 Char"/>
    <w:basedOn w:val="14"/>
    <w:link w:val="5"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正文文本 Char"/>
    <w:basedOn w:val="14"/>
    <w:link w:val="3"/>
    <w:semiHidden/>
    <w:qFormat/>
    <w:uiPriority w:val="99"/>
    <w:rPr>
      <w:rFonts w:ascii="Calibri" w:hAnsi="Calibri" w:eastAsia="仿宋_GB2312" w:cs="Times New Roman"/>
      <w:sz w:val="32"/>
      <w:szCs w:val="24"/>
    </w:rPr>
  </w:style>
  <w:style w:type="character" w:customStyle="1" w:styleId="19">
    <w:name w:val="正文首行缩进 Char"/>
    <w:basedOn w:val="18"/>
    <w:link w:val="10"/>
    <w:qFormat/>
    <w:uiPriority w:val="99"/>
    <w:rPr>
      <w:rFonts w:ascii="Times New Roman" w:hAnsi="Times New Roman" w:eastAsia="宋体"/>
    </w:rPr>
  </w:style>
  <w:style w:type="character" w:customStyle="1" w:styleId="20">
    <w:name w:val="正文文本缩进 Char"/>
    <w:basedOn w:val="14"/>
    <w:link w:val="4"/>
    <w:semiHidden/>
    <w:qFormat/>
    <w:uiPriority w:val="99"/>
    <w:rPr>
      <w:rFonts w:ascii="Calibri" w:hAnsi="Calibri" w:eastAsia="仿宋_GB2312" w:cs="Times New Roman"/>
      <w:sz w:val="32"/>
      <w:szCs w:val="24"/>
    </w:rPr>
  </w:style>
  <w:style w:type="character" w:customStyle="1" w:styleId="21">
    <w:name w:val="正文首行缩进 2 Char"/>
    <w:basedOn w:val="20"/>
    <w:link w:val="11"/>
    <w:semiHidden/>
    <w:qFormat/>
    <w:uiPriority w:val="99"/>
  </w:style>
  <w:style w:type="character" w:customStyle="1" w:styleId="22">
    <w:name w:val="批注框文本 Char"/>
    <w:basedOn w:val="14"/>
    <w:link w:val="6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paragraph" w:customStyle="1" w:styleId="23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544</Words>
  <Characters>3105</Characters>
  <Lines>25</Lines>
  <Paragraphs>7</Paragraphs>
  <TotalTime>7</TotalTime>
  <ScaleCrop>false</ScaleCrop>
  <LinksUpToDate>false</LinksUpToDate>
  <CharactersWithSpaces>3642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2023-08-31T01:21:00Z</dcterms:created>
  <dc:creator>王梦莹</dc:creator>
  <cp:lastModifiedBy>crazy陈</cp:lastModifiedBy>
  <cp:lastPrinted>2025-09-03T17:28:00Z</cp:lastPrinted>
  <dcterms:modified xsi:type="dcterms:W3CDTF">2025-09-05T08:23:04Z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AAC1FEA605720B315740B6689BA8080A_42</vt:lpwstr>
  </property>
</Properties>
</file>