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9E344">
      <w:pPr>
        <w:widowControl/>
        <w:spacing w:line="600" w:lineRule="exact"/>
        <w:jc w:val="left"/>
        <w:rPr>
          <w:rFonts w:hint="eastAsia" w:ascii="Times New Roman" w:hAnsi="Times New Roman" w:eastAsia="仿宋_GB2312" w:cstheme="minorBidi"/>
          <w:sz w:val="32"/>
          <w:szCs w:val="32"/>
          <w:lang w:val="en-US" w:eastAsia="zh-CN"/>
        </w:rPr>
      </w:pPr>
      <w:bookmarkStart w:id="0" w:name="OLE_LINK27"/>
      <w:r>
        <w:rPr>
          <w:rFonts w:hint="eastAsia" w:ascii="Times New Roman" w:hAnsi="Times New Roman" w:eastAsia="仿宋_GB2312" w:cstheme="minorBidi"/>
          <w:sz w:val="32"/>
          <w:szCs w:val="32"/>
          <w:lang w:val="en-US" w:eastAsia="zh-CN"/>
        </w:rPr>
        <w:t>附件3</w:t>
      </w:r>
    </w:p>
    <w:p w14:paraId="0CB8DF84">
      <w:pPr>
        <w:widowControl/>
        <w:spacing w:line="600" w:lineRule="exact"/>
        <w:jc w:val="left"/>
        <w:rPr>
          <w:rFonts w:hint="default" w:ascii="Times New Roman" w:hAnsi="Times New Roman" w:eastAsia="仿宋_GB2312" w:cstheme="minorBidi"/>
          <w:sz w:val="32"/>
          <w:szCs w:val="32"/>
          <w:lang w:val="en-US" w:eastAsia="zh-CN"/>
        </w:rPr>
      </w:pPr>
    </w:p>
    <w:p w14:paraId="6CE51110">
      <w:pPr>
        <w:widowControl/>
        <w:spacing w:line="600" w:lineRule="exact"/>
        <w:jc w:val="center"/>
        <w:rPr>
          <w:rFonts w:hint="eastAsia" w:ascii="Times New Roman" w:hAnsi="方正小标宋简体" w:eastAsia="方正小标宋简体" w:cs="Times New Roman"/>
          <w:sz w:val="44"/>
          <w:szCs w:val="44"/>
        </w:rPr>
      </w:pPr>
      <w:r>
        <w:rPr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t>XX</w:t>
      </w:r>
      <w:r>
        <w:rPr>
          <w:rFonts w:hint="eastAsia" w:ascii="Times New Roman" w:hAnsi="方正小标宋简体" w:eastAsia="方正小标宋简体" w:cs="Times New Roman"/>
          <w:sz w:val="44"/>
          <w:szCs w:val="44"/>
        </w:rPr>
        <w:t>项目</w:t>
      </w:r>
      <w:r>
        <w:rPr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t>车位、车库第一轮</w:t>
      </w:r>
      <w:r>
        <w:rPr>
          <w:rFonts w:hint="eastAsia" w:ascii="Times New Roman" w:hAnsi="方正小标宋简体" w:eastAsia="方正小标宋简体" w:cs="Times New Roman"/>
          <w:sz w:val="44"/>
          <w:szCs w:val="44"/>
        </w:rPr>
        <w:t>租售方案</w:t>
      </w:r>
    </w:p>
    <w:p w14:paraId="0EF0FEB1">
      <w:pPr>
        <w:widowControl/>
        <w:spacing w:line="600" w:lineRule="exact"/>
        <w:jc w:val="center"/>
        <w:rPr>
          <w:rFonts w:hint="eastAsia" w:ascii="Times New Roman" w:hAnsi="方正小标宋简体" w:eastAsia="方正小标宋简体" w:cs="Times New Roman"/>
          <w:sz w:val="44"/>
          <w:szCs w:val="44"/>
        </w:rPr>
      </w:pPr>
      <w:r>
        <w:rPr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t>（存量项目</w:t>
      </w:r>
      <w:r>
        <w:rPr>
          <w:rStyle w:val="13"/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footnoteReference w:id="0"/>
      </w:r>
      <w:r>
        <w:rPr>
          <w:rFonts w:hint="eastAsia" w:ascii="Times New Roman" w:hAnsi="方正小标宋简体" w:eastAsia="方正小标宋简体" w:cs="Times New Roman"/>
          <w:sz w:val="44"/>
          <w:szCs w:val="44"/>
          <w:lang w:val="en-US" w:eastAsia="zh-CN"/>
        </w:rPr>
        <w:t>适用）</w:t>
      </w:r>
    </w:p>
    <w:p w14:paraId="7D21DCD3">
      <w:pPr>
        <w:widowControl/>
        <w:spacing w:line="600" w:lineRule="exact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（示范文本）</w:t>
      </w:r>
    </w:p>
    <w:p w14:paraId="5AB67E0E">
      <w:pPr>
        <w:spacing w:line="600" w:lineRule="exact"/>
        <w:ind w:firstLine="640" w:firstLineChars="200"/>
        <w:jc w:val="left"/>
        <w:rPr>
          <w:rFonts w:hint="eastAsia" w:ascii="楷体" w:hAnsi="楷体" w:eastAsia="楷体" w:cs="楷体"/>
          <w:sz w:val="32"/>
          <w:szCs w:val="32"/>
        </w:rPr>
      </w:pPr>
    </w:p>
    <w:p w14:paraId="5312DBA6">
      <w:pPr>
        <w:suppressAutoHyphens/>
        <w:spacing w:line="60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项目车位、车库概况</w:t>
      </w:r>
    </w:p>
    <w:p w14:paraId="1DF848B0">
      <w:pPr>
        <w:suppressAutoHyphens/>
        <w:spacing w:line="600" w:lineRule="exact"/>
        <w:ind w:firstLine="640" w:firstLineChars="200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bookmarkStart w:id="1" w:name="OLE_LINK8"/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车位、车库规划配置情况</w:t>
      </w:r>
    </w:p>
    <w:p w14:paraId="0913E754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2" w:name="OLE_LINK1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住宅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用途房屋</w:t>
      </w:r>
      <w:r>
        <w:rPr>
          <w:rFonts w:hint="eastAsia" w:ascii="仿宋_GB2312" w:hAnsi="仿宋_GB2312" w:eastAsia="仿宋_GB2312" w:cs="仿宋_GB2312"/>
          <w:sz w:val="32"/>
          <w:szCs w:val="32"/>
        </w:rPr>
        <w:t>计容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923C698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商业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用途房屋</w:t>
      </w:r>
      <w:r>
        <w:rPr>
          <w:rFonts w:hint="eastAsia" w:ascii="仿宋_GB2312" w:hAnsi="仿宋_GB2312" w:eastAsia="仿宋_GB2312" w:cs="仿宋_GB2312"/>
          <w:sz w:val="32"/>
          <w:szCs w:val="32"/>
        </w:rPr>
        <w:t>计容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12E3D1AC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3.办公用途房屋</w:t>
      </w:r>
      <w:r>
        <w:rPr>
          <w:rFonts w:hint="eastAsia" w:ascii="仿宋_GB2312" w:hAnsi="仿宋_GB2312" w:eastAsia="仿宋_GB2312" w:cs="仿宋_GB2312"/>
          <w:sz w:val="32"/>
          <w:szCs w:val="32"/>
        </w:rPr>
        <w:t>计容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个；</w:t>
      </w:r>
    </w:p>
    <w:p w14:paraId="2AB3FF50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4.其他用途房屋计容建筑面积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个。</w:t>
      </w:r>
    </w:p>
    <w:bookmarkEnd w:id="1"/>
    <w:p w14:paraId="7DBF11A2">
      <w:pPr>
        <w:widowControl/>
        <w:spacing w:line="60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车位、车库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数量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/>
        </w:rPr>
        <w:t>、位置、权属及构成情况</w:t>
      </w:r>
    </w:p>
    <w:bookmarkEnd w:id="2"/>
    <w:p w14:paraId="233DC9A1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本项目规划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用于停放汽车的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车位、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车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库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个，构成如下：</w:t>
      </w:r>
    </w:p>
    <w:p w14:paraId="47835212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，主要分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。其中，产权车位、车库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，非产权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19A7F2F7">
      <w:pPr>
        <w:widowControl/>
        <w:numPr>
          <w:ilvl w:val="-1"/>
          <w:numId w:val="0"/>
        </w:numPr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地下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，主要分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。其中，产权车位、车库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，非产权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。      </w:t>
      </w:r>
    </w:p>
    <w:p w14:paraId="1EA1D851">
      <w:pPr>
        <w:widowControl/>
        <w:numPr>
          <w:ilvl w:val="-1"/>
          <w:numId w:val="0"/>
        </w:num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本项目车位、车库具体位置、编号等情况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详见项目规划总平面图及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地下室平面图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附件1、附件2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）。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如项目存在尚未竣工备案的车位、车库的，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受实际开发建设影响，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u w:val="none"/>
        </w:rPr>
        <w:t>车位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u w:val="none"/>
          <w:lang w:val="en-US" w:eastAsia="zh-CN"/>
        </w:rPr>
        <w:t>车库具体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u w:val="none"/>
        </w:rPr>
        <w:t>数量、分布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u w:val="none"/>
          <w:lang w:val="en-US" w:eastAsia="zh-CN"/>
        </w:rPr>
        <w:t>产权等情况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u w:val="none"/>
        </w:rPr>
        <w:t>与以上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u w:val="none"/>
          <w:lang w:val="en-US" w:eastAsia="zh-CN"/>
        </w:rPr>
        <w:t>信息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u w:val="none"/>
        </w:rPr>
        <w:t>可能存在一定差异，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最终以规划核实及权属登记情况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为准。</w:t>
      </w:r>
    </w:p>
    <w:p w14:paraId="638242E6">
      <w:pPr>
        <w:numPr>
          <w:ilvl w:val="0"/>
          <w:numId w:val="0"/>
        </w:numPr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eastAsia="zh-CN"/>
        </w:rPr>
        <w:t>车位、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/>
        </w:rPr>
        <w:t>车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eastAsia="zh-CN"/>
        </w:rPr>
        <w:t>库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/>
        </w:rPr>
        <w:t>权属登记及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eastAsia="zh-CN"/>
        </w:rPr>
        <w:t>现售备案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/>
        </w:rPr>
        <w:t>证书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。</w:t>
      </w:r>
    </w:p>
    <w:p w14:paraId="6F3E93CD">
      <w:pPr>
        <w:suppressAutoHyphens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本项目车位、车库于</w:t>
      </w:r>
      <w:bookmarkStart w:id="3" w:name="OLE_LINK9"/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</w:t>
      </w:r>
      <w:bookmarkEnd w:id="3"/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取得权属登记证书，权属证书编号详见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附件3。</w:t>
      </w:r>
    </w:p>
    <w:p w14:paraId="319548B6">
      <w:pPr>
        <w:suppressAutoHyphens/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本项目车位、车库于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日取得《东莞市商品房现售备案证书》，编号：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（附件4）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，现售车位、车库共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个、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平方米。</w:t>
      </w:r>
    </w:p>
    <w:p w14:paraId="4E9A0BA8">
      <w:pPr>
        <w:suppressAutoHyphens/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（四）特殊配套车位、车库情况（如有）</w:t>
      </w:r>
    </w:p>
    <w:p w14:paraId="29FCE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无偿配建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车位、车库情况</w:t>
      </w:r>
    </w:p>
    <w:p w14:paraId="18DFF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4" w:name="OLE_LINK20"/>
      <w:r>
        <w:rPr>
          <w:rFonts w:hint="default" w:ascii="Times New Roman" w:hAnsi="Times New Roman" w:eastAsia="仿宋_GB2312" w:cs="Times New Roman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土地出让合同、协议等相关约定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bookmarkEnd w:id="4"/>
      <w:bookmarkStart w:id="5" w:name="OLE_LINK25"/>
      <w:r>
        <w:rPr>
          <w:rFonts w:hint="default" w:ascii="Times New Roman" w:hAnsi="Times New Roman" w:eastAsia="仿宋_GB2312" w:cs="Times New Roman"/>
          <w:sz w:val="32"/>
          <w:szCs w:val="32"/>
        </w:rPr>
        <w:t>本项目</w:t>
      </w:r>
      <w:bookmarkEnd w:id="5"/>
      <w:r>
        <w:rPr>
          <w:rFonts w:hint="default" w:ascii="Times New Roman" w:hAnsi="Times New Roman" w:eastAsia="仿宋_GB2312" w:cs="Times New Roman"/>
          <w:sz w:val="32"/>
          <w:szCs w:val="32"/>
        </w:rPr>
        <w:t>需无偿配建并移交政府的</w:t>
      </w:r>
      <w:bookmarkStart w:id="6" w:name="OLE_LINK18"/>
      <w:bookmarkStart w:id="7" w:name="OLE_LINK15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bookmarkEnd w:id="6"/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个，</w:t>
      </w:r>
      <w:bookmarkEnd w:id="7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其中产权</w:t>
      </w:r>
      <w:bookmarkStart w:id="8" w:name="OLE_LINK19"/>
      <w:bookmarkStart w:id="9" w:name="OLE_LINK16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bookmarkEnd w:id="8"/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</w:t>
      </w:r>
      <w:bookmarkEnd w:id="9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非产权车位、车库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67A4D77E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2.回迁车位、车库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情况</w:t>
      </w:r>
    </w:p>
    <w:p w14:paraId="35335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土地出让合同、协议等相关约定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，本项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需向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回迁对象</w:t>
      </w: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32"/>
          <w:u w:val="none"/>
          <w:lang w:val="en-US" w:eastAsia="zh-CN"/>
        </w:rPr>
        <w:t>配套提供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其中产权车位、车库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非产权车位、车库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6B24A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3.其他有关情况</w:t>
      </w:r>
    </w:p>
    <w:p w14:paraId="3E5D39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（建设单位根据实际情况自行填写）。</w:t>
      </w:r>
    </w:p>
    <w:p w14:paraId="0453C7B5">
      <w:pPr>
        <w:suppressAutoHyphens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车位、车库拟出售情况</w:t>
      </w:r>
    </w:p>
    <w:p w14:paraId="5B1A386A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10" w:name="OLE_LINK28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根据《东莞市房地产开发项目车位、车库租售管理办法》第八条规定的方式计算，项目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住宅共计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套（包括配建、回迁等非市场化商品住房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非住宅（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含商业、办公、其他用房，下同）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bookmarkStart w:id="11" w:name="OLE_LINK26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（包括配建、回迁等非市场化商品房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套），可售车位、车库共计</w:t>
      </w:r>
      <w:bookmarkStart w:id="12" w:name="OLE_LINK23"/>
      <w:bookmarkStart w:id="13" w:name="OLE_LINK17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bookmarkEnd w:id="1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</w:t>
      </w:r>
      <w:bookmarkEnd w:id="1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（包括配建或回迁车位、车库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个），可售车位、车库配比为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5A21708E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出售</w:t>
      </w:r>
      <w:bookmarkStart w:id="14" w:name="OLE_LINK7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</w:t>
      </w:r>
      <w:bookmarkEnd w:id="1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明细清单详见附件3。本轮销售中，每套房屋业主只能购买一个车位或车库。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涉及配建或回迁物业的，如土地出让相关合同、协议等对配建或回迁车位、车库已做出约定的，从其约定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。配建或回迁物业业主无同时持有配建或回迁车位、车库的，可按其他商品房业主同等条件进行购买。</w:t>
      </w:r>
    </w:p>
    <w:p w14:paraId="53252577">
      <w:pPr>
        <w:numPr>
          <w:ilvl w:val="-1"/>
          <w:numId w:val="0"/>
        </w:numPr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建设单位在出售物业前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已按《东莞市物业管理条例》有关规定，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制定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并公示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车位、车库租售方案，明确车位、车库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销售价格区间的，则本轮车位、车库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售价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应在该租售方案公示的销售价格区间范围内。</w:t>
      </w:r>
    </w:p>
    <w:bookmarkEnd w:id="10"/>
    <w:p w14:paraId="510005B1">
      <w:pPr>
        <w:numPr>
          <w:ilvl w:val="0"/>
          <w:numId w:val="1"/>
        </w:num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停放服务情况</w:t>
      </w:r>
    </w:p>
    <w:p w14:paraId="1D7D59FD">
      <w:pPr>
        <w:widowControl w:val="0"/>
        <w:numPr>
          <w:ilvl w:val="0"/>
          <w:numId w:val="0"/>
        </w:numPr>
        <w:suppressAutoHyphens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（一）本项目机动车停放服务收费按东莞市现行政策实行市场调节价，目前收费标准如下：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5"/>
        <w:gridCol w:w="2680"/>
        <w:gridCol w:w="3387"/>
      </w:tblGrid>
      <w:tr w14:paraId="2832C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5" w:type="dxa"/>
          </w:tcPr>
          <w:p w14:paraId="3AD83D19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方式</w:t>
            </w:r>
          </w:p>
        </w:tc>
        <w:tc>
          <w:tcPr>
            <w:tcW w:w="2680" w:type="dxa"/>
          </w:tcPr>
          <w:p w14:paraId="70861C59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3387" w:type="dxa"/>
          </w:tcPr>
          <w:p w14:paraId="0B1F1519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收费标准（单位：元）</w:t>
            </w:r>
          </w:p>
        </w:tc>
      </w:tr>
      <w:tr w14:paraId="06D7C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5" w:type="dxa"/>
          </w:tcPr>
          <w:p w14:paraId="32EC02C6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年租</w:t>
            </w:r>
          </w:p>
        </w:tc>
        <w:tc>
          <w:tcPr>
            <w:tcW w:w="2680" w:type="dxa"/>
          </w:tcPr>
          <w:p w14:paraId="1359CBF0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辆/年</w:t>
            </w:r>
          </w:p>
        </w:tc>
        <w:tc>
          <w:tcPr>
            <w:tcW w:w="3387" w:type="dxa"/>
          </w:tcPr>
          <w:p w14:paraId="6E878F4F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</w:t>
            </w:r>
          </w:p>
        </w:tc>
      </w:tr>
      <w:tr w14:paraId="7EA50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5" w:type="dxa"/>
          </w:tcPr>
          <w:p w14:paraId="3189D35E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月租</w:t>
            </w:r>
          </w:p>
        </w:tc>
        <w:tc>
          <w:tcPr>
            <w:tcW w:w="2680" w:type="dxa"/>
          </w:tcPr>
          <w:p w14:paraId="22A2D434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辆/月</w:t>
            </w:r>
          </w:p>
        </w:tc>
        <w:tc>
          <w:tcPr>
            <w:tcW w:w="3387" w:type="dxa"/>
          </w:tcPr>
          <w:p w14:paraId="2C499895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</w:t>
            </w:r>
          </w:p>
        </w:tc>
      </w:tr>
      <w:tr w14:paraId="11CDD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5" w:type="dxa"/>
          </w:tcPr>
          <w:p w14:paraId="300230F4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临时出租</w:t>
            </w:r>
          </w:p>
        </w:tc>
        <w:tc>
          <w:tcPr>
            <w:tcW w:w="2680" w:type="dxa"/>
          </w:tcPr>
          <w:p w14:paraId="33FBF831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辆/次</w:t>
            </w:r>
          </w:p>
        </w:tc>
        <w:tc>
          <w:tcPr>
            <w:tcW w:w="3387" w:type="dxa"/>
          </w:tcPr>
          <w:p w14:paraId="0CAC959A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根据实际情况填写，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 w:val="28"/>
                <w:szCs w:val="28"/>
                <w:u w:val="single"/>
                <w:vertAlign w:val="baseline"/>
                <w:lang w:val="en-US" w:eastAsia="zh-CN"/>
              </w:rPr>
              <w:t>示例：首XX小时免费；XX小时以内（含）XX元；XX小时以上每XX小时XX元</w:t>
            </w:r>
          </w:p>
        </w:tc>
      </w:tr>
    </w:tbl>
    <w:p w14:paraId="198B69E9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后续如有调整，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具体以现场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停车收费标准公示为准。</w:t>
      </w:r>
    </w:p>
    <w:p w14:paraId="75AB1176">
      <w:pPr>
        <w:widowControl/>
        <w:numPr>
          <w:ilvl w:val="-1"/>
          <w:numId w:val="0"/>
        </w:numPr>
        <w:suppressAutoHyphens/>
        <w:spacing w:line="600" w:lineRule="exact"/>
        <w:ind w:firstLine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尚未出售的车位、车库，业主、物业使用人需要承租的，我公司将按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收费标准提供停车服务。</w:t>
      </w:r>
    </w:p>
    <w:p w14:paraId="2E642635">
      <w:pPr>
        <w:numPr>
          <w:ilvl w:val="0"/>
          <w:numId w:val="0"/>
        </w:num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四、车位、车库出售或出租的时间、地点、方式</w:t>
      </w:r>
    </w:p>
    <w:p w14:paraId="5AA6DB54">
      <w:pPr>
        <w:numPr>
          <w:ilvl w:val="0"/>
          <w:numId w:val="2"/>
        </w:numPr>
        <w:suppressAutoHyphens/>
        <w:spacing w:line="600" w:lineRule="exact"/>
        <w:ind w:left="640" w:leftChars="0" w:firstLine="0" w:firstLineChars="0"/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</w:pPr>
      <w:bookmarkStart w:id="15" w:name="OLE_LINK6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间：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</w:p>
    <w:bookmarkEnd w:id="15"/>
    <w:p w14:paraId="2B9577D9">
      <w:pPr>
        <w:numPr>
          <w:ilvl w:val="0"/>
          <w:numId w:val="2"/>
        </w:numPr>
        <w:suppressAutoHyphens/>
        <w:spacing w:line="600" w:lineRule="exact"/>
        <w:ind w:left="64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地点：</w:t>
      </w:r>
      <w:bookmarkStart w:id="16" w:name="OLE_LINK12"/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  <w:bookmarkEnd w:id="16"/>
    </w:p>
    <w:p w14:paraId="56E34DCF">
      <w:pPr>
        <w:numPr>
          <w:ilvl w:val="0"/>
          <w:numId w:val="2"/>
        </w:numPr>
        <w:suppressAutoHyphens/>
        <w:spacing w:line="600" w:lineRule="exact"/>
        <w:ind w:left="64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方式：</w:t>
      </w:r>
      <w:bookmarkStart w:id="17" w:name="OLE_LINK14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例如：先到先得、抽签摇号等等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  <w:bookmarkEnd w:id="17"/>
    </w:p>
    <w:p w14:paraId="4235BE2B">
      <w:p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保证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租售过程公开、</w:t>
      </w:r>
      <w:r>
        <w:rPr>
          <w:rFonts w:hint="eastAsia" w:ascii="黑体" w:hAnsi="黑体" w:eastAsia="黑体" w:cs="黑体"/>
          <w:sz w:val="32"/>
          <w:szCs w:val="32"/>
        </w:rPr>
        <w:t>公平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公正的措施</w:t>
      </w:r>
    </w:p>
    <w:p w14:paraId="30DA7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例如：1.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所有车位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eastAsia="zh-CN"/>
        </w:rPr>
        <w:t>、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车库具体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售价及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停车服务收费标准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在小区公告栏及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建设单位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线上平台公示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2.公证摇号：委托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公证处全程监督摇号过程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eastAsia="zh-CN"/>
        </w:rPr>
        <w:t>；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3.投诉渠道：设立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建设单位内部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监督电话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</w:rPr>
        <w:t>及现场咨询台</w:t>
      </w:r>
      <w:r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u w:val="single"/>
          <w:lang w:val="en-US" w:eastAsia="zh-CN"/>
        </w:rPr>
        <w:t>等等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 </w:t>
      </w:r>
    </w:p>
    <w:p w14:paraId="459CF042">
      <w:pPr>
        <w:suppressAutoHyphens/>
        <w:spacing w:line="60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有关事项说明</w:t>
      </w:r>
    </w:p>
    <w:p w14:paraId="02A448FF">
      <w:pPr>
        <w:widowControl w:val="0"/>
        <w:numPr>
          <w:ilvl w:val="0"/>
          <w:numId w:val="0"/>
        </w:numPr>
        <w:spacing w:line="240" w:lineRule="auto"/>
        <w:ind w:firstLine="640" w:firstLineChars="200"/>
        <w:jc w:val="left"/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ascii="仿宋" w:hAnsi="仿宋" w:eastAsia="仿宋" w:cs="仿宋"/>
          <w:b w:val="0"/>
          <w:color w:val="000000"/>
          <w:sz w:val="31"/>
          <w:szCs w:val="31"/>
        </w:rPr>
        <w:t>出售</w:t>
      </w:r>
      <w:r>
        <w:rPr>
          <w:rFonts w:hint="eastAsia" w:ascii="仿宋" w:hAnsi="仿宋" w:eastAsia="仿宋" w:cs="仿宋"/>
          <w:b w:val="0"/>
          <w:color w:val="000000"/>
          <w:sz w:val="31"/>
          <w:szCs w:val="31"/>
          <w:lang w:eastAsia="zh-CN"/>
        </w:rPr>
        <w:t>、</w:t>
      </w:r>
      <w:r>
        <w:rPr>
          <w:rFonts w:ascii="仿宋" w:hAnsi="仿宋" w:eastAsia="仿宋" w:cs="仿宋"/>
          <w:b w:val="0"/>
          <w:color w:val="000000"/>
          <w:sz w:val="31"/>
          <w:szCs w:val="31"/>
        </w:rPr>
        <w:t>出租的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车位、车库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物业服务费用：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例如：XX元/月、XX元/年等。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none"/>
          <w:lang w:val="en-US" w:eastAsia="zh-CN"/>
        </w:rPr>
        <w:t xml:space="preserve">  </w:t>
      </w:r>
    </w:p>
    <w:p w14:paraId="76A89B71"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（二） 人防工程情况</w:t>
      </w:r>
    </w:p>
    <w:p w14:paraId="68F31F44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1.项目人民防空工程范围：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</w:p>
    <w:p w14:paraId="33DFC4C3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</w:rPr>
      </w:pPr>
      <w:bookmarkStart w:id="18" w:name="OLE_LINK43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bookmarkStart w:id="19" w:name="OLE_LINK38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人防车位、车库安置情况</w:t>
      </w:r>
      <w:bookmarkEnd w:id="19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</w:rPr>
        <w:t xml:space="preserve"> </w:t>
      </w:r>
      <w:bookmarkStart w:id="20" w:name="OLE_LINK42"/>
      <w:bookmarkStart w:id="21" w:name="OLE_LINK39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例如：</w:t>
      </w:r>
      <w:bookmarkEnd w:id="20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人防车位、车库平时提供临时停放服务或按合同约定提供租赁服务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</w:rPr>
        <w:t>。</w:t>
      </w:r>
    </w:p>
    <w:bookmarkEnd w:id="21"/>
    <w:p w14:paraId="2EDAF2F2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3.使用注意事项：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例如：人防车位、车库的</w:t>
      </w: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</w:rPr>
        <w:t>使用人应当依法履行人防工程维护管理责任，不得损毁和破坏人防工程设施设备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。</w:t>
      </w:r>
      <w:bookmarkEnd w:id="18"/>
    </w:p>
    <w:p w14:paraId="1A596D41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（三）其他需要说明的管理事项</w:t>
      </w:r>
    </w:p>
    <w:p w14:paraId="1631A820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</w:pPr>
      <w:bookmarkStart w:id="22" w:name="OLE_LINK29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（建设单位自行填写，包括但不限于充电桩车位使用注意事项、其他需告知的不利因素等）。</w:t>
      </w:r>
    </w:p>
    <w:bookmarkEnd w:id="22"/>
    <w:p w14:paraId="402009CD"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七、公示时间</w:t>
      </w:r>
    </w:p>
    <w:p w14:paraId="7C104616">
      <w:pPr>
        <w:widowControl/>
        <w:numPr>
          <w:ilvl w:val="0"/>
          <w:numId w:val="0"/>
        </w:numPr>
        <w:spacing w:line="600" w:lineRule="exact"/>
        <w:ind w:firstLine="64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bookmarkStart w:id="23" w:name="OLE_LINK24"/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本方案公示时间自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bookmarkEnd w:id="23"/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日起至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日止。</w:t>
      </w:r>
    </w:p>
    <w:p w14:paraId="028558C0"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八、咨询方式</w:t>
      </w:r>
    </w:p>
    <w:p w14:paraId="7DDE4CA8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u w:val="none"/>
          <w:shd w:val="clear"/>
        </w:rPr>
        <w:t>如需咨询详情或获取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u w:val="none"/>
          <w:shd w:val="clear"/>
          <w:lang w:val="en-US" w:eastAsia="zh-CN"/>
        </w:rPr>
        <w:t>项目车位、车库</w:t>
      </w:r>
      <w:r>
        <w:rPr>
          <w:rFonts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u w:val="none"/>
          <w:shd w:val="clear"/>
        </w:rPr>
        <w:t>最新租售动态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u w:val="none"/>
          <w:shd w:val="clear"/>
          <w:lang w:eastAsia="zh-CN"/>
        </w:rPr>
        <w:t>，</w:t>
      </w: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32"/>
          <w:u w:val="none"/>
          <w:lang w:val="en-US" w:eastAsia="zh-CN"/>
        </w:rPr>
        <w:t>请致电：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 w14:paraId="21065A03"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九、监督电话</w:t>
      </w:r>
    </w:p>
    <w:p w14:paraId="68B8C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24" w:name="OLE_LINK36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XX镇/街道/园区住房和城乡建设局/城市建设局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（建设单位租售行为监督）：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Times New Roman"/>
          <w:i/>
          <w:iCs/>
          <w:color w:val="auto"/>
          <w:sz w:val="32"/>
          <w:szCs w:val="32"/>
          <w:u w:val="none"/>
          <w:lang w:val="en-US" w:eastAsia="zh-CN"/>
        </w:rPr>
        <w:t>。</w:t>
      </w:r>
    </w:p>
    <w:p w14:paraId="25DA9BF1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XX镇/街道/园区房地产管理所/不动产登记中心/城市建设局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（车位、车库购买资格查册业务咨询）：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Times New Roman"/>
          <w:i/>
          <w:iCs/>
          <w:color w:val="auto"/>
          <w:sz w:val="32"/>
          <w:szCs w:val="32"/>
          <w:u w:val="none"/>
          <w:lang w:val="en-US" w:eastAsia="zh-CN"/>
        </w:rPr>
        <w:t>。</w:t>
      </w:r>
      <w:bookmarkEnd w:id="24"/>
    </w:p>
    <w:p w14:paraId="2D030101">
      <w:pPr>
        <w:widowControl/>
        <w:numPr>
          <w:ilvl w:val="0"/>
          <w:numId w:val="0"/>
        </w:numPr>
        <w:spacing w:line="600" w:lineRule="exact"/>
        <w:ind w:left="0"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bookmarkStart w:id="25" w:name="OLE_LINK31"/>
    </w:p>
    <w:p w14:paraId="18F5A750">
      <w:pPr>
        <w:widowControl/>
        <w:numPr>
          <w:ilvl w:val="0"/>
          <w:numId w:val="0"/>
        </w:numPr>
        <w:spacing w:line="600" w:lineRule="exact"/>
        <w:ind w:left="0"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附件:1.项目规划总平面图</w:t>
      </w:r>
    </w:p>
    <w:p w14:paraId="08A53D3B">
      <w:pPr>
        <w:widowControl/>
        <w:numPr>
          <w:ilvl w:val="0"/>
          <w:numId w:val="0"/>
        </w:numPr>
        <w:spacing w:line="600" w:lineRule="exact"/>
        <w:ind w:left="0" w:leftChars="0" w:firstLine="1280" w:firstLineChars="4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2.项目地下室平面图</w:t>
      </w:r>
    </w:p>
    <w:bookmarkEnd w:id="25"/>
    <w:p w14:paraId="69AA606A">
      <w:pPr>
        <w:widowControl/>
        <w:numPr>
          <w:ilvl w:val="0"/>
          <w:numId w:val="0"/>
        </w:numPr>
        <w:spacing w:line="600" w:lineRule="exact"/>
        <w:ind w:left="0" w:leftChars="0" w:firstLine="1280" w:firstLineChars="4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3.拟出售车位、车库明细</w:t>
      </w:r>
    </w:p>
    <w:p w14:paraId="2029097E">
      <w:pPr>
        <w:widowControl/>
        <w:numPr>
          <w:ilvl w:val="0"/>
          <w:numId w:val="0"/>
        </w:numPr>
        <w:spacing w:line="600" w:lineRule="exact"/>
        <w:ind w:left="0" w:leftChars="0" w:firstLine="1280" w:firstLineChars="4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4.车位、车库现售备案证书</w:t>
      </w:r>
    </w:p>
    <w:p w14:paraId="4DD0034B">
      <w:pPr>
        <w:spacing w:line="600" w:lineRule="exact"/>
        <w:jc w:val="left"/>
        <w:rPr>
          <w:sz w:val="32"/>
          <w:szCs w:val="32"/>
        </w:rPr>
      </w:pPr>
    </w:p>
    <w:p w14:paraId="645D3F18">
      <w:pPr>
        <w:spacing w:line="600" w:lineRule="exact"/>
        <w:jc w:val="left"/>
        <w:rPr>
          <w:sz w:val="32"/>
          <w:szCs w:val="32"/>
        </w:rPr>
      </w:pPr>
    </w:p>
    <w:p w14:paraId="58027745">
      <w:pPr>
        <w:widowControl/>
        <w:spacing w:line="600" w:lineRule="exact"/>
        <w:ind w:firstLine="3520" w:firstLineChars="11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（加盖公章）：</w:t>
      </w:r>
    </w:p>
    <w:p w14:paraId="13A26BCE">
      <w:pPr>
        <w:widowControl/>
        <w:spacing w:line="600" w:lineRule="exact"/>
        <w:ind w:firstLine="3520" w:firstLineChars="11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日期：XX年XX月XX日</w:t>
      </w:r>
    </w:p>
    <w:p w14:paraId="41AC6EB4"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 w14:paraId="1A69FC1B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C0D809A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E23DE15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82AD8EE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22FB071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A814C22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F176708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06BF537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E727ADF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3035C65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073DD8C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D891585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3E64556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F694314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D898861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717268B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附件3</w:t>
      </w:r>
    </w:p>
    <w:p w14:paraId="1156406D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8952433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拟出售车位、车库明细</w:t>
      </w:r>
    </w:p>
    <w:p w14:paraId="616C550D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bookmarkEnd w:id="0"/>
    <w:tbl>
      <w:tblPr>
        <w:tblStyle w:val="9"/>
        <w:tblW w:w="8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581"/>
        <w:gridCol w:w="969"/>
        <w:gridCol w:w="1235"/>
        <w:gridCol w:w="1234"/>
        <w:gridCol w:w="1234"/>
        <w:gridCol w:w="1362"/>
      </w:tblGrid>
      <w:tr w14:paraId="7A48D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07C54F40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编号</w:t>
            </w:r>
          </w:p>
        </w:tc>
        <w:tc>
          <w:tcPr>
            <w:tcW w:w="1581" w:type="dxa"/>
            <w:vAlign w:val="center"/>
          </w:tcPr>
          <w:p w14:paraId="2858A31B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位置</w:t>
            </w:r>
          </w:p>
        </w:tc>
        <w:tc>
          <w:tcPr>
            <w:tcW w:w="969" w:type="dxa"/>
            <w:vAlign w:val="center"/>
          </w:tcPr>
          <w:p w14:paraId="4C3C504B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面积（㎡）</w:t>
            </w:r>
          </w:p>
        </w:tc>
        <w:tc>
          <w:tcPr>
            <w:tcW w:w="1235" w:type="dxa"/>
            <w:vAlign w:val="center"/>
          </w:tcPr>
          <w:p w14:paraId="6730E225">
            <w:p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尺寸</w:t>
            </w:r>
          </w:p>
        </w:tc>
        <w:tc>
          <w:tcPr>
            <w:tcW w:w="1234" w:type="dxa"/>
            <w:vAlign w:val="center"/>
          </w:tcPr>
          <w:p w14:paraId="5B5D766B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1234" w:type="dxa"/>
            <w:vAlign w:val="center"/>
          </w:tcPr>
          <w:p w14:paraId="650F9988">
            <w:p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产权证明文件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编号</w:t>
            </w:r>
          </w:p>
        </w:tc>
        <w:tc>
          <w:tcPr>
            <w:tcW w:w="1362" w:type="dxa"/>
            <w:vAlign w:val="center"/>
          </w:tcPr>
          <w:p w14:paraId="00EA7EB7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售价（元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/个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）</w:t>
            </w:r>
          </w:p>
        </w:tc>
      </w:tr>
      <w:tr w14:paraId="3925C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066" w:type="dxa"/>
            <w:vAlign w:val="center"/>
          </w:tcPr>
          <w:p w14:paraId="00101D58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0BBE6991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0A1008F5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549F15C2">
            <w:pPr>
              <w:suppressAutoHyphens/>
              <w:spacing w:line="2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 w:val="15"/>
                <w:szCs w:val="15"/>
                <w:vertAlign w:val="baseline"/>
                <w:lang w:val="en-US" w:eastAsia="zh-CN"/>
              </w:rPr>
              <w:t>示例：2.5m*5.3m</w:t>
            </w:r>
          </w:p>
        </w:tc>
        <w:tc>
          <w:tcPr>
            <w:tcW w:w="1234" w:type="dxa"/>
            <w:vAlign w:val="center"/>
          </w:tcPr>
          <w:p w14:paraId="1104875E">
            <w:pPr>
              <w:suppressAutoHyphens/>
              <w:spacing w:line="200" w:lineRule="exact"/>
              <w:jc w:val="center"/>
              <w:rPr>
                <w:rFonts w:hint="default" w:ascii="仿宋_GB2312" w:hAnsi="仿宋_GB2312" w:eastAsia="仿宋_GB2312" w:cs="仿宋_GB2312"/>
                <w:i/>
                <w:iCs/>
                <w:color w:val="FF000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 w:val="15"/>
                <w:szCs w:val="15"/>
                <w:vertAlign w:val="baseline"/>
                <w:lang w:val="en-US" w:eastAsia="zh-CN"/>
              </w:rPr>
              <w:t>示例：正常车位、微型车位、子母车位等</w:t>
            </w:r>
          </w:p>
        </w:tc>
        <w:tc>
          <w:tcPr>
            <w:tcW w:w="1234" w:type="dxa"/>
            <w:vAlign w:val="center"/>
          </w:tcPr>
          <w:p w14:paraId="36997699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784DD0FB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 w14:paraId="6A3F0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724D1F11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105C9965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4EED297C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470FDE5F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4FA4D5B5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22BD88A0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0EE1510B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 w14:paraId="7005E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50E0F099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6AD80C50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127DA006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043596A1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5620972B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56CF6415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031910A9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 w14:paraId="45406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6" w:type="dxa"/>
            <w:vAlign w:val="center"/>
          </w:tcPr>
          <w:p w14:paraId="30FEB03F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63562A62">
            <w:pPr>
              <w:suppressAutoHyphens/>
              <w:spacing w:line="60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2D744B77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20EA625F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40704243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261BBE15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57266266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 w14:paraId="3E9AF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18C46FFD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81" w:type="dxa"/>
            <w:vAlign w:val="center"/>
          </w:tcPr>
          <w:p w14:paraId="7F0EF026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64BB8239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5" w:type="dxa"/>
            <w:vAlign w:val="center"/>
          </w:tcPr>
          <w:p w14:paraId="2BBA6736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3A91491C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234" w:type="dxa"/>
            <w:vAlign w:val="center"/>
          </w:tcPr>
          <w:p w14:paraId="73B81ECF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vAlign w:val="center"/>
          </w:tcPr>
          <w:p w14:paraId="6AB4E673">
            <w:p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</w:tbl>
    <w:p w14:paraId="15EE6A7E">
      <w:pPr>
        <w:widowControl/>
        <w:spacing w:line="240" w:lineRule="auto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注：1.上述拟出售车位、车库不包含配建、回迁等特殊配套的车位、车库。</w:t>
      </w:r>
    </w:p>
    <w:p w14:paraId="4ED763E2">
      <w:pPr>
        <w:widowControl/>
        <w:numPr>
          <w:ilvl w:val="-1"/>
          <w:numId w:val="0"/>
        </w:numPr>
        <w:spacing w:line="240" w:lineRule="auto"/>
        <w:ind w:firstLine="420" w:firstLineChars="200"/>
        <w:jc w:val="left"/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  <w:lang w:val="en-US" w:eastAsia="zh-CN"/>
        </w:rPr>
      </w:pPr>
      <w:r>
        <w:rPr>
          <w:rFonts w:hint="eastAsia" w:cstheme="minorBidi"/>
          <w:color w:val="auto"/>
          <w:kern w:val="2"/>
          <w:sz w:val="21"/>
          <w:szCs w:val="22"/>
          <w:lang w:val="en-US" w:eastAsia="zh-CN"/>
        </w:rPr>
        <w:t>2.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  <w:lang w:val="en-US" w:eastAsia="zh-CN"/>
        </w:rPr>
        <w:t>如建设单位在出售物业前已按《东莞市物业管理条例》有关规定，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</w:rPr>
        <w:t>制定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  <w:lang w:val="en-US" w:eastAsia="zh-CN"/>
        </w:rPr>
        <w:t>并公示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</w:rPr>
        <w:t>车位、车库租售方案，明确车位、车库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  <w:lang w:val="en-US" w:eastAsia="zh-CN"/>
        </w:rPr>
        <w:t>销售价格区间的，则本轮车位、车库</w:t>
      </w:r>
      <w:r>
        <w:rPr>
          <w:rFonts w:hint="eastAsia"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highlight w:val="none"/>
          <w:lang w:val="en-US" w:eastAsia="zh-CN"/>
        </w:rPr>
        <w:t>售价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  <w:szCs w:val="22"/>
          <w:lang w:val="en-US" w:eastAsia="zh-CN"/>
        </w:rPr>
        <w:t>应在该租售方案公示的销售价格区间范围内。</w:t>
      </w:r>
    </w:p>
    <w:p w14:paraId="0C52045A">
      <w:pPr>
        <w:widowControl/>
        <w:spacing w:line="240" w:lineRule="auto"/>
        <w:ind w:firstLine="420" w:firstLineChars="200"/>
        <w:jc w:val="left"/>
        <w:rPr>
          <w:rFonts w:hint="eastAsia" w:asciiTheme="minorHAnsi" w:hAnsiTheme="minorHAnsi" w:eastAsiaTheme="minorEastAsia" w:cstheme="minorBidi"/>
          <w:color w:val="auto"/>
          <w:sz w:val="21"/>
          <w:szCs w:val="22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auto"/>
          <w:sz w:val="21"/>
          <w:szCs w:val="22"/>
          <w:lang w:val="en-US" w:eastAsia="zh-CN"/>
        </w:rPr>
        <w:t>3.</w:t>
      </w:r>
      <w:r>
        <w:rPr>
          <w:rFonts w:hint="eastAsia" w:cstheme="minorBidi"/>
          <w:color w:val="auto"/>
          <w:sz w:val="21"/>
          <w:szCs w:val="22"/>
          <w:lang w:val="en-US" w:eastAsia="zh-CN"/>
        </w:rPr>
        <w:t>如需查阅车位、车库产权证明文件或实测单线图，请到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cstheme="minorBidi"/>
          <w:color w:val="auto"/>
          <w:sz w:val="21"/>
          <w:szCs w:val="22"/>
          <w:lang w:val="en-US" w:eastAsia="zh-CN"/>
        </w:rPr>
        <w:t>现场办理。</w:t>
      </w:r>
    </w:p>
    <w:p w14:paraId="2BCABB34">
      <w:pPr>
        <w:widowControl/>
        <w:spacing w:line="240" w:lineRule="auto"/>
        <w:ind w:firstLine="420" w:firstLineChars="200"/>
        <w:jc w:val="left"/>
        <w:rPr>
          <w:rFonts w:hint="eastAsia" w:asciiTheme="minorHAnsi" w:hAnsiTheme="minorHAnsi" w:eastAsiaTheme="minorEastAsia" w:cstheme="minorBidi"/>
          <w:color w:val="auto"/>
          <w:sz w:val="21"/>
          <w:szCs w:val="22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auto"/>
          <w:sz w:val="21"/>
          <w:szCs w:val="22"/>
          <w:lang w:val="en-US" w:eastAsia="zh-CN"/>
        </w:rPr>
        <w:t>4.</w:t>
      </w:r>
      <w:r>
        <w:rPr>
          <w:rFonts w:hint="eastAsia" w:cstheme="minorBidi"/>
          <w:color w:val="auto"/>
          <w:sz w:val="21"/>
          <w:szCs w:val="22"/>
          <w:lang w:val="en-US" w:eastAsia="zh-CN"/>
        </w:rPr>
        <w:t>尚未出售的车位、车库，业主、物业使用人需要承租的，我公司将按本方案第三条收费标准提供停车服务。</w:t>
      </w:r>
    </w:p>
    <w:p w14:paraId="27945BBD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27" w:name="_GoBack"/>
      <w:bookmarkEnd w:id="27"/>
    </w:p>
    <w:p w14:paraId="0961B847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F42D831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20C2E8A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A5F6894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D7CA49B"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ACA32F8">
      <w:pPr>
        <w:widowControl/>
        <w:spacing w:line="240" w:lineRule="auto"/>
        <w:jc w:val="left"/>
        <w:rPr>
          <w:rFonts w:hint="default" w:asciiTheme="minorHAnsi" w:hAnsiTheme="minorHAnsi" w:eastAsiaTheme="minorEastAsia" w:cstheme="minorBidi"/>
          <w:sz w:val="21"/>
          <w:szCs w:val="22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CAFC10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66151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66151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4956E69A">
      <w:pPr>
        <w:pStyle w:val="7"/>
        <w:snapToGrid w:val="0"/>
        <w:rPr>
          <w:rFonts w:hint="default" w:eastAsiaTheme="minorEastAsia"/>
          <w:lang w:val="en-US" w:eastAsia="zh-CN"/>
        </w:rPr>
      </w:pPr>
      <w:r>
        <w:rPr>
          <w:rStyle w:val="13"/>
        </w:rPr>
        <w:footnoteRef/>
      </w:r>
      <w:r>
        <w:t xml:space="preserve"> </w:t>
      </w:r>
      <w:bookmarkStart w:id="26" w:name="OLE_LINK1"/>
      <w:r>
        <w:rPr>
          <w:rFonts w:hint="eastAsia"/>
          <w:lang w:val="en-US" w:eastAsia="zh-CN"/>
        </w:rPr>
        <w:t>存量项目是指《东莞市房地产开发项目车位、车库租售管理办法》实施前已取得车位、车库现售备案证书的房地产开发项目。</w:t>
      </w:r>
      <w:bookmarkEnd w:id="26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D2113">
    <w:pPr>
      <w:pStyle w:val="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C50F0"/>
    <w:multiLevelType w:val="singleLevel"/>
    <w:tmpl w:val="945C50F0"/>
    <w:lvl w:ilvl="0" w:tentative="0">
      <w:start w:val="1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abstractNum w:abstractNumId="1">
    <w:nsid w:val="B7F75D46"/>
    <w:multiLevelType w:val="singleLevel"/>
    <w:tmpl w:val="B7F75D4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DDD"/>
    <w:rsid w:val="0001327E"/>
    <w:rsid w:val="00066A99"/>
    <w:rsid w:val="000A35E1"/>
    <w:rsid w:val="00107EA2"/>
    <w:rsid w:val="00157DDD"/>
    <w:rsid w:val="001C5FD1"/>
    <w:rsid w:val="0028310A"/>
    <w:rsid w:val="002B1C5C"/>
    <w:rsid w:val="002C3805"/>
    <w:rsid w:val="00395FEE"/>
    <w:rsid w:val="003976D0"/>
    <w:rsid w:val="00486026"/>
    <w:rsid w:val="00510F0E"/>
    <w:rsid w:val="00521116"/>
    <w:rsid w:val="00566132"/>
    <w:rsid w:val="006141BE"/>
    <w:rsid w:val="00687E3D"/>
    <w:rsid w:val="006B3064"/>
    <w:rsid w:val="00713F7E"/>
    <w:rsid w:val="00745E4A"/>
    <w:rsid w:val="0075089D"/>
    <w:rsid w:val="0075614F"/>
    <w:rsid w:val="00845F4A"/>
    <w:rsid w:val="00885444"/>
    <w:rsid w:val="00925F8B"/>
    <w:rsid w:val="009A0515"/>
    <w:rsid w:val="009C6507"/>
    <w:rsid w:val="00A8100E"/>
    <w:rsid w:val="00A8572E"/>
    <w:rsid w:val="00B543D6"/>
    <w:rsid w:val="00BF0445"/>
    <w:rsid w:val="00C31417"/>
    <w:rsid w:val="00CE4827"/>
    <w:rsid w:val="00CF12DD"/>
    <w:rsid w:val="00CF7A91"/>
    <w:rsid w:val="00D2006E"/>
    <w:rsid w:val="00D36F51"/>
    <w:rsid w:val="00D97912"/>
    <w:rsid w:val="00DB1DD1"/>
    <w:rsid w:val="00DC09D0"/>
    <w:rsid w:val="00E0332B"/>
    <w:rsid w:val="00E11DC4"/>
    <w:rsid w:val="00E222BC"/>
    <w:rsid w:val="00E25761"/>
    <w:rsid w:val="00E4197A"/>
    <w:rsid w:val="00EE0F97"/>
    <w:rsid w:val="01043138"/>
    <w:rsid w:val="01156C56"/>
    <w:rsid w:val="012D7A79"/>
    <w:rsid w:val="01312D03"/>
    <w:rsid w:val="01952A27"/>
    <w:rsid w:val="01997208"/>
    <w:rsid w:val="019A362C"/>
    <w:rsid w:val="01CF1907"/>
    <w:rsid w:val="01F178BE"/>
    <w:rsid w:val="02051AB3"/>
    <w:rsid w:val="02262316"/>
    <w:rsid w:val="02370032"/>
    <w:rsid w:val="024824CB"/>
    <w:rsid w:val="025A7081"/>
    <w:rsid w:val="02B62AFF"/>
    <w:rsid w:val="032640B7"/>
    <w:rsid w:val="0344693D"/>
    <w:rsid w:val="036916A9"/>
    <w:rsid w:val="037E333C"/>
    <w:rsid w:val="03867954"/>
    <w:rsid w:val="03924FAE"/>
    <w:rsid w:val="03A34A22"/>
    <w:rsid w:val="03D2058B"/>
    <w:rsid w:val="03DB06E3"/>
    <w:rsid w:val="03FF761E"/>
    <w:rsid w:val="044A0997"/>
    <w:rsid w:val="046E56D3"/>
    <w:rsid w:val="04822175"/>
    <w:rsid w:val="048B2A85"/>
    <w:rsid w:val="049D07A1"/>
    <w:rsid w:val="04A071A7"/>
    <w:rsid w:val="04C13E58"/>
    <w:rsid w:val="04D006B8"/>
    <w:rsid w:val="04EF6F26"/>
    <w:rsid w:val="04F546B3"/>
    <w:rsid w:val="052E228E"/>
    <w:rsid w:val="054E467A"/>
    <w:rsid w:val="05567BCF"/>
    <w:rsid w:val="057E3312"/>
    <w:rsid w:val="05CE1A10"/>
    <w:rsid w:val="05DF682E"/>
    <w:rsid w:val="05EA0443"/>
    <w:rsid w:val="05FD1662"/>
    <w:rsid w:val="06040FED"/>
    <w:rsid w:val="060644F0"/>
    <w:rsid w:val="063F594E"/>
    <w:rsid w:val="0643270C"/>
    <w:rsid w:val="06451902"/>
    <w:rsid w:val="064552D9"/>
    <w:rsid w:val="068602C1"/>
    <w:rsid w:val="06994D63"/>
    <w:rsid w:val="07044413"/>
    <w:rsid w:val="07115CA7"/>
    <w:rsid w:val="071B4038"/>
    <w:rsid w:val="072645C7"/>
    <w:rsid w:val="07485E01"/>
    <w:rsid w:val="07641EAE"/>
    <w:rsid w:val="077F04D9"/>
    <w:rsid w:val="07800D2C"/>
    <w:rsid w:val="07C025C7"/>
    <w:rsid w:val="08161CD1"/>
    <w:rsid w:val="08AA7FC6"/>
    <w:rsid w:val="08BF0E65"/>
    <w:rsid w:val="08C607F0"/>
    <w:rsid w:val="08F5187C"/>
    <w:rsid w:val="08FF54D2"/>
    <w:rsid w:val="09120680"/>
    <w:rsid w:val="09265392"/>
    <w:rsid w:val="09444942"/>
    <w:rsid w:val="09467E45"/>
    <w:rsid w:val="095835E2"/>
    <w:rsid w:val="0966617B"/>
    <w:rsid w:val="09B01A72"/>
    <w:rsid w:val="09B94900"/>
    <w:rsid w:val="09CA261C"/>
    <w:rsid w:val="09DB182A"/>
    <w:rsid w:val="09FA0BED"/>
    <w:rsid w:val="0A2E5BC4"/>
    <w:rsid w:val="0A305844"/>
    <w:rsid w:val="0A64281B"/>
    <w:rsid w:val="0A67379F"/>
    <w:rsid w:val="0AB3259A"/>
    <w:rsid w:val="0B36251A"/>
    <w:rsid w:val="0B657E3F"/>
    <w:rsid w:val="0B6C77CA"/>
    <w:rsid w:val="0B7A4561"/>
    <w:rsid w:val="0BAA40F2"/>
    <w:rsid w:val="0BCE1DED"/>
    <w:rsid w:val="0BDF1D07"/>
    <w:rsid w:val="0BFF003E"/>
    <w:rsid w:val="0C154760"/>
    <w:rsid w:val="0C1E2E71"/>
    <w:rsid w:val="0C203DF5"/>
    <w:rsid w:val="0C2B6903"/>
    <w:rsid w:val="0C5C2956"/>
    <w:rsid w:val="0C8F3FF8"/>
    <w:rsid w:val="0CAD5BD8"/>
    <w:rsid w:val="0CC41080"/>
    <w:rsid w:val="0D0D5F4F"/>
    <w:rsid w:val="0D156975"/>
    <w:rsid w:val="0D3F09CA"/>
    <w:rsid w:val="0D4528D3"/>
    <w:rsid w:val="0D573E72"/>
    <w:rsid w:val="0D5C3D84"/>
    <w:rsid w:val="0D662E08"/>
    <w:rsid w:val="0D740481"/>
    <w:rsid w:val="0D7B752A"/>
    <w:rsid w:val="0DA46170"/>
    <w:rsid w:val="0DAA6ADA"/>
    <w:rsid w:val="0DC41908"/>
    <w:rsid w:val="0DC87629"/>
    <w:rsid w:val="0E20133D"/>
    <w:rsid w:val="0E367C5D"/>
    <w:rsid w:val="0E3C65A3"/>
    <w:rsid w:val="0E737AC2"/>
    <w:rsid w:val="0E773F4A"/>
    <w:rsid w:val="0E814859"/>
    <w:rsid w:val="0EA44FC0"/>
    <w:rsid w:val="0EC904D1"/>
    <w:rsid w:val="0EDF0476"/>
    <w:rsid w:val="0F183AD3"/>
    <w:rsid w:val="0F7E1279"/>
    <w:rsid w:val="0F927F1A"/>
    <w:rsid w:val="0FB82358"/>
    <w:rsid w:val="0FC803F4"/>
    <w:rsid w:val="101F0E02"/>
    <w:rsid w:val="10693F5C"/>
    <w:rsid w:val="10B7227A"/>
    <w:rsid w:val="10F63064"/>
    <w:rsid w:val="112E2340"/>
    <w:rsid w:val="11795057"/>
    <w:rsid w:val="12111232"/>
    <w:rsid w:val="121A40C0"/>
    <w:rsid w:val="122B1DDC"/>
    <w:rsid w:val="125F6DB3"/>
    <w:rsid w:val="1277445A"/>
    <w:rsid w:val="12994136"/>
    <w:rsid w:val="12ED4940"/>
    <w:rsid w:val="12F066A2"/>
    <w:rsid w:val="13407C10"/>
    <w:rsid w:val="13411924"/>
    <w:rsid w:val="1350413D"/>
    <w:rsid w:val="13A12C42"/>
    <w:rsid w:val="13C540FC"/>
    <w:rsid w:val="143A6EFA"/>
    <w:rsid w:val="14492156"/>
    <w:rsid w:val="146B5B8E"/>
    <w:rsid w:val="14780E8F"/>
    <w:rsid w:val="14790727"/>
    <w:rsid w:val="149931DA"/>
    <w:rsid w:val="14AB30F5"/>
    <w:rsid w:val="14BB070A"/>
    <w:rsid w:val="14BE0241"/>
    <w:rsid w:val="15003E83"/>
    <w:rsid w:val="154723F7"/>
    <w:rsid w:val="155F7720"/>
    <w:rsid w:val="156825AE"/>
    <w:rsid w:val="156F1F39"/>
    <w:rsid w:val="157F69D4"/>
    <w:rsid w:val="158043D2"/>
    <w:rsid w:val="15960AEB"/>
    <w:rsid w:val="15B10424"/>
    <w:rsid w:val="15D7001B"/>
    <w:rsid w:val="15F50D71"/>
    <w:rsid w:val="16190DF9"/>
    <w:rsid w:val="161C3356"/>
    <w:rsid w:val="16841A81"/>
    <w:rsid w:val="16900E36"/>
    <w:rsid w:val="16F26832"/>
    <w:rsid w:val="16FB1B5A"/>
    <w:rsid w:val="171A0902"/>
    <w:rsid w:val="173A2D8B"/>
    <w:rsid w:val="174043B2"/>
    <w:rsid w:val="176C57E0"/>
    <w:rsid w:val="1772678E"/>
    <w:rsid w:val="17753588"/>
    <w:rsid w:val="17AF2468"/>
    <w:rsid w:val="17D50129"/>
    <w:rsid w:val="17E3163D"/>
    <w:rsid w:val="18163111"/>
    <w:rsid w:val="18181E97"/>
    <w:rsid w:val="18214D25"/>
    <w:rsid w:val="183C0DD2"/>
    <w:rsid w:val="185A0382"/>
    <w:rsid w:val="18725A29"/>
    <w:rsid w:val="18846FC8"/>
    <w:rsid w:val="18987DB2"/>
    <w:rsid w:val="18BF5B28"/>
    <w:rsid w:val="18E1071A"/>
    <w:rsid w:val="18E21560"/>
    <w:rsid w:val="190E0FAE"/>
    <w:rsid w:val="190E112B"/>
    <w:rsid w:val="193B5472"/>
    <w:rsid w:val="19543E1D"/>
    <w:rsid w:val="196A5FC1"/>
    <w:rsid w:val="19767855"/>
    <w:rsid w:val="197D71E0"/>
    <w:rsid w:val="198F297E"/>
    <w:rsid w:val="19CD0264"/>
    <w:rsid w:val="19E94311"/>
    <w:rsid w:val="19F72751"/>
    <w:rsid w:val="1A4C213F"/>
    <w:rsid w:val="1A5439C0"/>
    <w:rsid w:val="1A9731B0"/>
    <w:rsid w:val="1AA72145"/>
    <w:rsid w:val="1AB104D7"/>
    <w:rsid w:val="1AEC4E38"/>
    <w:rsid w:val="1B232D94"/>
    <w:rsid w:val="1B3A29B9"/>
    <w:rsid w:val="1BA942F2"/>
    <w:rsid w:val="1C0938BD"/>
    <w:rsid w:val="1C2403B8"/>
    <w:rsid w:val="1C404465"/>
    <w:rsid w:val="1C4231EC"/>
    <w:rsid w:val="1C561E8C"/>
    <w:rsid w:val="1C5B32F3"/>
    <w:rsid w:val="1C633C63"/>
    <w:rsid w:val="1C7E55CF"/>
    <w:rsid w:val="1C87265B"/>
    <w:rsid w:val="1C8D4564"/>
    <w:rsid w:val="1C912F6B"/>
    <w:rsid w:val="1C9551F4"/>
    <w:rsid w:val="1C9C4B7F"/>
    <w:rsid w:val="1CAC1596"/>
    <w:rsid w:val="1CB966AD"/>
    <w:rsid w:val="1CBE05B7"/>
    <w:rsid w:val="1CDD55E8"/>
    <w:rsid w:val="1CE2139F"/>
    <w:rsid w:val="1D0A5CEF"/>
    <w:rsid w:val="1D13223F"/>
    <w:rsid w:val="1D3C0E85"/>
    <w:rsid w:val="1D48051B"/>
    <w:rsid w:val="1D4A019B"/>
    <w:rsid w:val="1DBA384E"/>
    <w:rsid w:val="1DD352C0"/>
    <w:rsid w:val="1DDF3F11"/>
    <w:rsid w:val="1DF60DF3"/>
    <w:rsid w:val="1E9A0DC1"/>
    <w:rsid w:val="1EA13FCF"/>
    <w:rsid w:val="1EA913DC"/>
    <w:rsid w:val="1EB30818"/>
    <w:rsid w:val="1EB52C70"/>
    <w:rsid w:val="1EB728F0"/>
    <w:rsid w:val="1EC83E8F"/>
    <w:rsid w:val="1F0307F1"/>
    <w:rsid w:val="1F0C367F"/>
    <w:rsid w:val="1F1E5FB6"/>
    <w:rsid w:val="1F7D4C37"/>
    <w:rsid w:val="1F7DC369"/>
    <w:rsid w:val="1FB27690"/>
    <w:rsid w:val="1FCD0CAE"/>
    <w:rsid w:val="1FD62D47"/>
    <w:rsid w:val="201442C4"/>
    <w:rsid w:val="20346964"/>
    <w:rsid w:val="204E750E"/>
    <w:rsid w:val="20577E1E"/>
    <w:rsid w:val="20657133"/>
    <w:rsid w:val="20672636"/>
    <w:rsid w:val="206E4124"/>
    <w:rsid w:val="207451CF"/>
    <w:rsid w:val="20A90B21"/>
    <w:rsid w:val="20AA65A3"/>
    <w:rsid w:val="20FD05AB"/>
    <w:rsid w:val="213C7197"/>
    <w:rsid w:val="214B19AF"/>
    <w:rsid w:val="2152133A"/>
    <w:rsid w:val="21607D4A"/>
    <w:rsid w:val="217D7C00"/>
    <w:rsid w:val="21816606"/>
    <w:rsid w:val="219F5BB6"/>
    <w:rsid w:val="21A1713C"/>
    <w:rsid w:val="21E408A9"/>
    <w:rsid w:val="21F4200B"/>
    <w:rsid w:val="22202C8C"/>
    <w:rsid w:val="22723990"/>
    <w:rsid w:val="228A48BA"/>
    <w:rsid w:val="22A144DF"/>
    <w:rsid w:val="22C55999"/>
    <w:rsid w:val="22FC5AF3"/>
    <w:rsid w:val="231E732C"/>
    <w:rsid w:val="23400B66"/>
    <w:rsid w:val="23474C6D"/>
    <w:rsid w:val="235D2694"/>
    <w:rsid w:val="235F5B97"/>
    <w:rsid w:val="23AE1199"/>
    <w:rsid w:val="23CC074A"/>
    <w:rsid w:val="23D22653"/>
    <w:rsid w:val="23DC09E4"/>
    <w:rsid w:val="24171A61"/>
    <w:rsid w:val="24315EF0"/>
    <w:rsid w:val="24374E58"/>
    <w:rsid w:val="244C451B"/>
    <w:rsid w:val="24526424"/>
    <w:rsid w:val="24776664"/>
    <w:rsid w:val="248014F2"/>
    <w:rsid w:val="24C42EE0"/>
    <w:rsid w:val="24C8296D"/>
    <w:rsid w:val="24E84F70"/>
    <w:rsid w:val="25005F8E"/>
    <w:rsid w:val="25036248"/>
    <w:rsid w:val="25510545"/>
    <w:rsid w:val="25800378"/>
    <w:rsid w:val="25A30350"/>
    <w:rsid w:val="25BF43FD"/>
    <w:rsid w:val="25E642BC"/>
    <w:rsid w:val="25EB6F4F"/>
    <w:rsid w:val="25EE2D8A"/>
    <w:rsid w:val="26274D25"/>
    <w:rsid w:val="2649655F"/>
    <w:rsid w:val="266E549A"/>
    <w:rsid w:val="268C4A4A"/>
    <w:rsid w:val="26A84265"/>
    <w:rsid w:val="26C6392A"/>
    <w:rsid w:val="26D01CBB"/>
    <w:rsid w:val="26E63E5F"/>
    <w:rsid w:val="27085698"/>
    <w:rsid w:val="271A0E36"/>
    <w:rsid w:val="271D088B"/>
    <w:rsid w:val="27325FE1"/>
    <w:rsid w:val="27563219"/>
    <w:rsid w:val="275B6026"/>
    <w:rsid w:val="277811CF"/>
    <w:rsid w:val="27821ADF"/>
    <w:rsid w:val="27991704"/>
    <w:rsid w:val="27AD3C28"/>
    <w:rsid w:val="27C97CD5"/>
    <w:rsid w:val="27D36066"/>
    <w:rsid w:val="28164551"/>
    <w:rsid w:val="28404DE7"/>
    <w:rsid w:val="2851389E"/>
    <w:rsid w:val="28780D72"/>
    <w:rsid w:val="28956124"/>
    <w:rsid w:val="28A94DC4"/>
    <w:rsid w:val="28CE6E9F"/>
    <w:rsid w:val="28DD431A"/>
    <w:rsid w:val="28ED0D7B"/>
    <w:rsid w:val="28F519C1"/>
    <w:rsid w:val="29096D57"/>
    <w:rsid w:val="29311825"/>
    <w:rsid w:val="295A7167"/>
    <w:rsid w:val="298015A5"/>
    <w:rsid w:val="298D2E39"/>
    <w:rsid w:val="29B42CF8"/>
    <w:rsid w:val="29BA4C02"/>
    <w:rsid w:val="29BC0891"/>
    <w:rsid w:val="29BC47D5"/>
    <w:rsid w:val="29D02628"/>
    <w:rsid w:val="29DD3EBD"/>
    <w:rsid w:val="29F43AE2"/>
    <w:rsid w:val="2A08026C"/>
    <w:rsid w:val="2A225B7E"/>
    <w:rsid w:val="2A24682F"/>
    <w:rsid w:val="2A480FED"/>
    <w:rsid w:val="2A6D7F28"/>
    <w:rsid w:val="2A6F6CAF"/>
    <w:rsid w:val="2A850E52"/>
    <w:rsid w:val="2A930168"/>
    <w:rsid w:val="2A970D6C"/>
    <w:rsid w:val="2A982071"/>
    <w:rsid w:val="2AB3069D"/>
    <w:rsid w:val="2AC94DBF"/>
    <w:rsid w:val="2AD640D4"/>
    <w:rsid w:val="2B09362A"/>
    <w:rsid w:val="2B0E7AB2"/>
    <w:rsid w:val="2B1264B8"/>
    <w:rsid w:val="2B272BDA"/>
    <w:rsid w:val="2B3653F3"/>
    <w:rsid w:val="2B7B4862"/>
    <w:rsid w:val="2B8C530C"/>
    <w:rsid w:val="2BA56D2B"/>
    <w:rsid w:val="2BAB0C35"/>
    <w:rsid w:val="2BAB53B1"/>
    <w:rsid w:val="2BC67260"/>
    <w:rsid w:val="2BC901E5"/>
    <w:rsid w:val="2BE7127B"/>
    <w:rsid w:val="2BFB6435"/>
    <w:rsid w:val="2C183950"/>
    <w:rsid w:val="2C2D05D2"/>
    <w:rsid w:val="2C482CB1"/>
    <w:rsid w:val="2C8A2821"/>
    <w:rsid w:val="2C98743F"/>
    <w:rsid w:val="2C9F6F43"/>
    <w:rsid w:val="2CAA6F91"/>
    <w:rsid w:val="2CE341B5"/>
    <w:rsid w:val="2D061DEB"/>
    <w:rsid w:val="2D0D1776"/>
    <w:rsid w:val="2D54576D"/>
    <w:rsid w:val="2D643568"/>
    <w:rsid w:val="2D6A77EA"/>
    <w:rsid w:val="2D7503AA"/>
    <w:rsid w:val="2E16582B"/>
    <w:rsid w:val="2E1754AB"/>
    <w:rsid w:val="2E323AD6"/>
    <w:rsid w:val="2E3E78E9"/>
    <w:rsid w:val="2E591798"/>
    <w:rsid w:val="2E616BA4"/>
    <w:rsid w:val="2E742785"/>
    <w:rsid w:val="2E8C0CED"/>
    <w:rsid w:val="2EC07EAB"/>
    <w:rsid w:val="2EC11AA5"/>
    <w:rsid w:val="2ECE4FDA"/>
    <w:rsid w:val="2EDD77F3"/>
    <w:rsid w:val="2EDF2CF6"/>
    <w:rsid w:val="2F00322A"/>
    <w:rsid w:val="2F2C2DF5"/>
    <w:rsid w:val="2F46399F"/>
    <w:rsid w:val="2F600CC5"/>
    <w:rsid w:val="2F747966"/>
    <w:rsid w:val="2F7B2B74"/>
    <w:rsid w:val="2F922799"/>
    <w:rsid w:val="2FA057FC"/>
    <w:rsid w:val="2FB43FD3"/>
    <w:rsid w:val="2FB616D4"/>
    <w:rsid w:val="2FD71C09"/>
    <w:rsid w:val="2FFB6945"/>
    <w:rsid w:val="30054CD6"/>
    <w:rsid w:val="302E2617"/>
    <w:rsid w:val="30555D5A"/>
    <w:rsid w:val="30702187"/>
    <w:rsid w:val="30797F80"/>
    <w:rsid w:val="309767C4"/>
    <w:rsid w:val="30A070D3"/>
    <w:rsid w:val="30D034A6"/>
    <w:rsid w:val="30D269A9"/>
    <w:rsid w:val="30FA0A66"/>
    <w:rsid w:val="30FA467C"/>
    <w:rsid w:val="310338F4"/>
    <w:rsid w:val="31056DF8"/>
    <w:rsid w:val="31312245"/>
    <w:rsid w:val="31397652"/>
    <w:rsid w:val="313C05D6"/>
    <w:rsid w:val="31416C5C"/>
    <w:rsid w:val="315D0B0B"/>
    <w:rsid w:val="31AB5E4C"/>
    <w:rsid w:val="31B8073A"/>
    <w:rsid w:val="31C07704"/>
    <w:rsid w:val="31CE33A5"/>
    <w:rsid w:val="31F82F08"/>
    <w:rsid w:val="32235051"/>
    <w:rsid w:val="32280CB0"/>
    <w:rsid w:val="324C3E11"/>
    <w:rsid w:val="325D3F31"/>
    <w:rsid w:val="32A70C30"/>
    <w:rsid w:val="32CB6763"/>
    <w:rsid w:val="32E16709"/>
    <w:rsid w:val="330F26D0"/>
    <w:rsid w:val="335608C6"/>
    <w:rsid w:val="337A5602"/>
    <w:rsid w:val="33AB1655"/>
    <w:rsid w:val="33B6441B"/>
    <w:rsid w:val="33BB606C"/>
    <w:rsid w:val="33C2127A"/>
    <w:rsid w:val="33C87900"/>
    <w:rsid w:val="33D0278E"/>
    <w:rsid w:val="33ED7B40"/>
    <w:rsid w:val="34226D15"/>
    <w:rsid w:val="3435030B"/>
    <w:rsid w:val="344A6670"/>
    <w:rsid w:val="346C70D4"/>
    <w:rsid w:val="34781CA2"/>
    <w:rsid w:val="34933B51"/>
    <w:rsid w:val="34A95CF4"/>
    <w:rsid w:val="34BA5F8F"/>
    <w:rsid w:val="34C21D26"/>
    <w:rsid w:val="34F77FF2"/>
    <w:rsid w:val="34FC51EB"/>
    <w:rsid w:val="3506114A"/>
    <w:rsid w:val="352C2A4A"/>
    <w:rsid w:val="354A47B9"/>
    <w:rsid w:val="35543C65"/>
    <w:rsid w:val="35C10D3F"/>
    <w:rsid w:val="35CE0055"/>
    <w:rsid w:val="35F7121A"/>
    <w:rsid w:val="360949B7"/>
    <w:rsid w:val="36324235"/>
    <w:rsid w:val="36386400"/>
    <w:rsid w:val="36584736"/>
    <w:rsid w:val="36867804"/>
    <w:rsid w:val="36923616"/>
    <w:rsid w:val="36C7606F"/>
    <w:rsid w:val="36EA3CA5"/>
    <w:rsid w:val="36FA1D41"/>
    <w:rsid w:val="3705575F"/>
    <w:rsid w:val="370D2F60"/>
    <w:rsid w:val="3728158B"/>
    <w:rsid w:val="372B5D93"/>
    <w:rsid w:val="374A2DC5"/>
    <w:rsid w:val="375A305F"/>
    <w:rsid w:val="37684573"/>
    <w:rsid w:val="37717401"/>
    <w:rsid w:val="379850C2"/>
    <w:rsid w:val="37D57125"/>
    <w:rsid w:val="37DFBFAA"/>
    <w:rsid w:val="37EE5AD1"/>
    <w:rsid w:val="37F77D15"/>
    <w:rsid w:val="37FD5231"/>
    <w:rsid w:val="38575D8D"/>
    <w:rsid w:val="386E18A2"/>
    <w:rsid w:val="388B11D3"/>
    <w:rsid w:val="3894625F"/>
    <w:rsid w:val="38DB2257"/>
    <w:rsid w:val="38F52E00"/>
    <w:rsid w:val="392635CF"/>
    <w:rsid w:val="39312C65"/>
    <w:rsid w:val="39515718"/>
    <w:rsid w:val="39741150"/>
    <w:rsid w:val="39BC4DC8"/>
    <w:rsid w:val="39DE2D7E"/>
    <w:rsid w:val="3A143258"/>
    <w:rsid w:val="3A266361"/>
    <w:rsid w:val="3A397C14"/>
    <w:rsid w:val="3A4D68B5"/>
    <w:rsid w:val="3A6464DA"/>
    <w:rsid w:val="3A7F4B06"/>
    <w:rsid w:val="3A890C98"/>
    <w:rsid w:val="3A977BE1"/>
    <w:rsid w:val="3AA54D45"/>
    <w:rsid w:val="3ABF58BA"/>
    <w:rsid w:val="3ACD2ACB"/>
    <w:rsid w:val="3AD24910"/>
    <w:rsid w:val="3AD72D46"/>
    <w:rsid w:val="3AEF063D"/>
    <w:rsid w:val="3B0D3470"/>
    <w:rsid w:val="3B153922"/>
    <w:rsid w:val="3B205FEA"/>
    <w:rsid w:val="3B23567C"/>
    <w:rsid w:val="3B524DE1"/>
    <w:rsid w:val="3B8B3D3E"/>
    <w:rsid w:val="3B903A49"/>
    <w:rsid w:val="3BA448B8"/>
    <w:rsid w:val="3BE0124A"/>
    <w:rsid w:val="3BF8CDB8"/>
    <w:rsid w:val="3C0E0A94"/>
    <w:rsid w:val="3C171239"/>
    <w:rsid w:val="3C3663D5"/>
    <w:rsid w:val="3C7C10C8"/>
    <w:rsid w:val="3C8A5E5F"/>
    <w:rsid w:val="3C9654F5"/>
    <w:rsid w:val="3CBA69AE"/>
    <w:rsid w:val="3CE1686E"/>
    <w:rsid w:val="3D19224B"/>
    <w:rsid w:val="3D1A7CCD"/>
    <w:rsid w:val="3D284A64"/>
    <w:rsid w:val="3D4C5F1D"/>
    <w:rsid w:val="3D5236AA"/>
    <w:rsid w:val="3D55462F"/>
    <w:rsid w:val="3D595233"/>
    <w:rsid w:val="3D5A2CB5"/>
    <w:rsid w:val="3D646E47"/>
    <w:rsid w:val="3D6A54CD"/>
    <w:rsid w:val="3D8E220A"/>
    <w:rsid w:val="3DA90835"/>
    <w:rsid w:val="3DB20484"/>
    <w:rsid w:val="3DBE4F57"/>
    <w:rsid w:val="3DD4297E"/>
    <w:rsid w:val="3DE73B9D"/>
    <w:rsid w:val="3E0C635B"/>
    <w:rsid w:val="3E3713C5"/>
    <w:rsid w:val="3E6F05FE"/>
    <w:rsid w:val="3E8A6C2A"/>
    <w:rsid w:val="3E985F3F"/>
    <w:rsid w:val="3EB31FEC"/>
    <w:rsid w:val="3EC30088"/>
    <w:rsid w:val="3ED81112"/>
    <w:rsid w:val="3F1F711D"/>
    <w:rsid w:val="3F21764F"/>
    <w:rsid w:val="3F281512"/>
    <w:rsid w:val="3F380047"/>
    <w:rsid w:val="3F4305D7"/>
    <w:rsid w:val="3F5D25FA"/>
    <w:rsid w:val="3F9E546D"/>
    <w:rsid w:val="3FAC0006"/>
    <w:rsid w:val="3FE14530"/>
    <w:rsid w:val="3FF74C02"/>
    <w:rsid w:val="40161C34"/>
    <w:rsid w:val="40170548"/>
    <w:rsid w:val="403B0B6F"/>
    <w:rsid w:val="40616830"/>
    <w:rsid w:val="40751C4D"/>
    <w:rsid w:val="408347E6"/>
    <w:rsid w:val="408F27F7"/>
    <w:rsid w:val="40900279"/>
    <w:rsid w:val="40946C7F"/>
    <w:rsid w:val="40B52A37"/>
    <w:rsid w:val="40BF6BC9"/>
    <w:rsid w:val="40E16D7E"/>
    <w:rsid w:val="40E35B04"/>
    <w:rsid w:val="40FB31AB"/>
    <w:rsid w:val="41240AEC"/>
    <w:rsid w:val="4137558E"/>
    <w:rsid w:val="41BD79E6"/>
    <w:rsid w:val="41FE0AF6"/>
    <w:rsid w:val="421C3283"/>
    <w:rsid w:val="421E65E9"/>
    <w:rsid w:val="421F4813"/>
    <w:rsid w:val="424136EA"/>
    <w:rsid w:val="424234C2"/>
    <w:rsid w:val="425B65EB"/>
    <w:rsid w:val="42675C80"/>
    <w:rsid w:val="42772697"/>
    <w:rsid w:val="42A60F17"/>
    <w:rsid w:val="43006D78"/>
    <w:rsid w:val="4315129C"/>
    <w:rsid w:val="4316322B"/>
    <w:rsid w:val="432E7C48"/>
    <w:rsid w:val="43380557"/>
    <w:rsid w:val="43410E67"/>
    <w:rsid w:val="436D51AE"/>
    <w:rsid w:val="43835153"/>
    <w:rsid w:val="438B475E"/>
    <w:rsid w:val="43911EEB"/>
    <w:rsid w:val="439B27FA"/>
    <w:rsid w:val="43AE3A19"/>
    <w:rsid w:val="43BE0430"/>
    <w:rsid w:val="43DC3BB0"/>
    <w:rsid w:val="43E2516D"/>
    <w:rsid w:val="443261F1"/>
    <w:rsid w:val="445A645C"/>
    <w:rsid w:val="44770EE3"/>
    <w:rsid w:val="44AD5B3A"/>
    <w:rsid w:val="44E66F99"/>
    <w:rsid w:val="44F17528"/>
    <w:rsid w:val="45092448"/>
    <w:rsid w:val="45154265"/>
    <w:rsid w:val="45425A1B"/>
    <w:rsid w:val="454B473F"/>
    <w:rsid w:val="455901D1"/>
    <w:rsid w:val="45595B61"/>
    <w:rsid w:val="4568541B"/>
    <w:rsid w:val="4568626D"/>
    <w:rsid w:val="457A1A8C"/>
    <w:rsid w:val="45917432"/>
    <w:rsid w:val="45C66607"/>
    <w:rsid w:val="45FA35DE"/>
    <w:rsid w:val="45FC6AE1"/>
    <w:rsid w:val="464239D2"/>
    <w:rsid w:val="46562673"/>
    <w:rsid w:val="466C2618"/>
    <w:rsid w:val="469D0869"/>
    <w:rsid w:val="46D767AE"/>
    <w:rsid w:val="46D902DB"/>
    <w:rsid w:val="4703600F"/>
    <w:rsid w:val="47430FF6"/>
    <w:rsid w:val="47633AAA"/>
    <w:rsid w:val="47640E82"/>
    <w:rsid w:val="47BE0940"/>
    <w:rsid w:val="47F40E1A"/>
    <w:rsid w:val="481C455D"/>
    <w:rsid w:val="482E7CFA"/>
    <w:rsid w:val="48372B88"/>
    <w:rsid w:val="486814F4"/>
    <w:rsid w:val="4873716A"/>
    <w:rsid w:val="48900C98"/>
    <w:rsid w:val="48BD0863"/>
    <w:rsid w:val="48CC68FF"/>
    <w:rsid w:val="4908675A"/>
    <w:rsid w:val="491F5084"/>
    <w:rsid w:val="49440C70"/>
    <w:rsid w:val="49567CC8"/>
    <w:rsid w:val="49837FAD"/>
    <w:rsid w:val="49973A49"/>
    <w:rsid w:val="4A0C728B"/>
    <w:rsid w:val="4A2F1ED6"/>
    <w:rsid w:val="4A34714B"/>
    <w:rsid w:val="4A77518F"/>
    <w:rsid w:val="4A8D0ADE"/>
    <w:rsid w:val="4A901A63"/>
    <w:rsid w:val="4A9A790E"/>
    <w:rsid w:val="4AB5099E"/>
    <w:rsid w:val="4AE07264"/>
    <w:rsid w:val="4B2A1C61"/>
    <w:rsid w:val="4B6452BE"/>
    <w:rsid w:val="4B874579"/>
    <w:rsid w:val="4B8D1A93"/>
    <w:rsid w:val="4BA460A8"/>
    <w:rsid w:val="4BA86CAC"/>
    <w:rsid w:val="4BC30B5B"/>
    <w:rsid w:val="4BFA6AB7"/>
    <w:rsid w:val="4C0009C0"/>
    <w:rsid w:val="4C2C4459"/>
    <w:rsid w:val="4C2E020A"/>
    <w:rsid w:val="4C31118F"/>
    <w:rsid w:val="4C714C8A"/>
    <w:rsid w:val="4C947BAF"/>
    <w:rsid w:val="4CB33CE7"/>
    <w:rsid w:val="4D7661AD"/>
    <w:rsid w:val="4D9258D3"/>
    <w:rsid w:val="4DB35660"/>
    <w:rsid w:val="4DD74D43"/>
    <w:rsid w:val="4DEE01EB"/>
    <w:rsid w:val="4DFB1A7F"/>
    <w:rsid w:val="4E0A0C2A"/>
    <w:rsid w:val="4E0A4616"/>
    <w:rsid w:val="4E400F51"/>
    <w:rsid w:val="4E4A17FE"/>
    <w:rsid w:val="4E59070A"/>
    <w:rsid w:val="4E720C8D"/>
    <w:rsid w:val="4E7E67D5"/>
    <w:rsid w:val="4E8F44F1"/>
    <w:rsid w:val="4E932EF7"/>
    <w:rsid w:val="4EB5692F"/>
    <w:rsid w:val="4F0263D3"/>
    <w:rsid w:val="4F1869D4"/>
    <w:rsid w:val="4F2B7362"/>
    <w:rsid w:val="4F365F84"/>
    <w:rsid w:val="4F631BE7"/>
    <w:rsid w:val="4F7103D1"/>
    <w:rsid w:val="4F760F6C"/>
    <w:rsid w:val="4FA01DB0"/>
    <w:rsid w:val="4FB30DD1"/>
    <w:rsid w:val="4FB8682E"/>
    <w:rsid w:val="4FBD67D3"/>
    <w:rsid w:val="4FE33B1E"/>
    <w:rsid w:val="4FF108B5"/>
    <w:rsid w:val="5010116A"/>
    <w:rsid w:val="504D574C"/>
    <w:rsid w:val="5059263D"/>
    <w:rsid w:val="505D59E6"/>
    <w:rsid w:val="506917F9"/>
    <w:rsid w:val="50750E8F"/>
    <w:rsid w:val="507C629B"/>
    <w:rsid w:val="50A97291"/>
    <w:rsid w:val="50C1350C"/>
    <w:rsid w:val="50CC731F"/>
    <w:rsid w:val="50E67EC9"/>
    <w:rsid w:val="50FA10E8"/>
    <w:rsid w:val="512173A0"/>
    <w:rsid w:val="51573798"/>
    <w:rsid w:val="51851ED8"/>
    <w:rsid w:val="51984A67"/>
    <w:rsid w:val="519A6B68"/>
    <w:rsid w:val="51A61200"/>
    <w:rsid w:val="51E43F25"/>
    <w:rsid w:val="52050320"/>
    <w:rsid w:val="520A0F25"/>
    <w:rsid w:val="52203989"/>
    <w:rsid w:val="52245352"/>
    <w:rsid w:val="52252DD4"/>
    <w:rsid w:val="52257019"/>
    <w:rsid w:val="522F42D1"/>
    <w:rsid w:val="52391A74"/>
    <w:rsid w:val="5249428D"/>
    <w:rsid w:val="526038B9"/>
    <w:rsid w:val="5266383D"/>
    <w:rsid w:val="526A2243"/>
    <w:rsid w:val="52766EEA"/>
    <w:rsid w:val="528118F9"/>
    <w:rsid w:val="528278EA"/>
    <w:rsid w:val="528A0579"/>
    <w:rsid w:val="528A4CF6"/>
    <w:rsid w:val="528E6F80"/>
    <w:rsid w:val="52B85BC6"/>
    <w:rsid w:val="52C004C8"/>
    <w:rsid w:val="52F57C29"/>
    <w:rsid w:val="533F6DA3"/>
    <w:rsid w:val="534255A1"/>
    <w:rsid w:val="534A5134"/>
    <w:rsid w:val="535940CA"/>
    <w:rsid w:val="537B1187"/>
    <w:rsid w:val="53E265AD"/>
    <w:rsid w:val="543F0EC5"/>
    <w:rsid w:val="544467E1"/>
    <w:rsid w:val="54656EE6"/>
    <w:rsid w:val="5475139F"/>
    <w:rsid w:val="547B0D29"/>
    <w:rsid w:val="549171C8"/>
    <w:rsid w:val="54C05F9B"/>
    <w:rsid w:val="54D371BA"/>
    <w:rsid w:val="55147D89"/>
    <w:rsid w:val="55170BA8"/>
    <w:rsid w:val="553D7CBC"/>
    <w:rsid w:val="553F42EB"/>
    <w:rsid w:val="556D3B35"/>
    <w:rsid w:val="55910872"/>
    <w:rsid w:val="559E4FE9"/>
    <w:rsid w:val="55C75AC1"/>
    <w:rsid w:val="55F23D8E"/>
    <w:rsid w:val="55F85D6E"/>
    <w:rsid w:val="55FB249F"/>
    <w:rsid w:val="562B51ED"/>
    <w:rsid w:val="56687250"/>
    <w:rsid w:val="567D5EF0"/>
    <w:rsid w:val="56A57230"/>
    <w:rsid w:val="56BE7FDF"/>
    <w:rsid w:val="56E4241D"/>
    <w:rsid w:val="56E6209D"/>
    <w:rsid w:val="570219CD"/>
    <w:rsid w:val="571B420D"/>
    <w:rsid w:val="57295110"/>
    <w:rsid w:val="572E3051"/>
    <w:rsid w:val="573E5FAE"/>
    <w:rsid w:val="57780712"/>
    <w:rsid w:val="579F2B50"/>
    <w:rsid w:val="57BA28E2"/>
    <w:rsid w:val="57FF8CA1"/>
    <w:rsid w:val="58083479"/>
    <w:rsid w:val="58086CFC"/>
    <w:rsid w:val="58273D2E"/>
    <w:rsid w:val="58481CE4"/>
    <w:rsid w:val="587305AA"/>
    <w:rsid w:val="588D07C9"/>
    <w:rsid w:val="58AC780A"/>
    <w:rsid w:val="590C52A5"/>
    <w:rsid w:val="591304B3"/>
    <w:rsid w:val="5918493B"/>
    <w:rsid w:val="592077C9"/>
    <w:rsid w:val="59255664"/>
    <w:rsid w:val="592A4855"/>
    <w:rsid w:val="592A4F45"/>
    <w:rsid w:val="59353EEB"/>
    <w:rsid w:val="59452BF2"/>
    <w:rsid w:val="594F4A95"/>
    <w:rsid w:val="59517F98"/>
    <w:rsid w:val="59525A19"/>
    <w:rsid w:val="596515C1"/>
    <w:rsid w:val="598A5B73"/>
    <w:rsid w:val="59951986"/>
    <w:rsid w:val="59AA3EAA"/>
    <w:rsid w:val="59AD702D"/>
    <w:rsid w:val="5A137381"/>
    <w:rsid w:val="5A1F6067"/>
    <w:rsid w:val="5A463D28"/>
    <w:rsid w:val="5A6B06E5"/>
    <w:rsid w:val="5A6F296E"/>
    <w:rsid w:val="5A72006F"/>
    <w:rsid w:val="5A777D7A"/>
    <w:rsid w:val="5A862593"/>
    <w:rsid w:val="5A9D4737"/>
    <w:rsid w:val="5AA575C5"/>
    <w:rsid w:val="5AD71099"/>
    <w:rsid w:val="5B0950EB"/>
    <w:rsid w:val="5B1146F6"/>
    <w:rsid w:val="5B1D3D8B"/>
    <w:rsid w:val="5B206F0E"/>
    <w:rsid w:val="5B712239"/>
    <w:rsid w:val="5B75DA7D"/>
    <w:rsid w:val="5B761E9C"/>
    <w:rsid w:val="5B8646B4"/>
    <w:rsid w:val="5B8A0B3C"/>
    <w:rsid w:val="5BC03595"/>
    <w:rsid w:val="5BC16A98"/>
    <w:rsid w:val="5BE07BBF"/>
    <w:rsid w:val="5BEE20A9"/>
    <w:rsid w:val="5BF27267"/>
    <w:rsid w:val="5BF319D5"/>
    <w:rsid w:val="5C0A490D"/>
    <w:rsid w:val="5C0E1115"/>
    <w:rsid w:val="5C366A56"/>
    <w:rsid w:val="5C4A34F9"/>
    <w:rsid w:val="5C5348E2"/>
    <w:rsid w:val="5D0D6ABA"/>
    <w:rsid w:val="5D39757E"/>
    <w:rsid w:val="5D635A94"/>
    <w:rsid w:val="5D872059"/>
    <w:rsid w:val="5D8C1586"/>
    <w:rsid w:val="5DB15F43"/>
    <w:rsid w:val="5DD60701"/>
    <w:rsid w:val="5DF762A7"/>
    <w:rsid w:val="5E047F4B"/>
    <w:rsid w:val="5E405BB2"/>
    <w:rsid w:val="5E5A2ED9"/>
    <w:rsid w:val="5E807B63"/>
    <w:rsid w:val="5EB757F1"/>
    <w:rsid w:val="5EBB1C78"/>
    <w:rsid w:val="5ED3731F"/>
    <w:rsid w:val="5EE2793A"/>
    <w:rsid w:val="5EE73DC1"/>
    <w:rsid w:val="5EFD5F65"/>
    <w:rsid w:val="5F1278FB"/>
    <w:rsid w:val="5F1D571B"/>
    <w:rsid w:val="5F615C89"/>
    <w:rsid w:val="5F62077C"/>
    <w:rsid w:val="5FD42745"/>
    <w:rsid w:val="5FDB1DDF"/>
    <w:rsid w:val="5FDEB823"/>
    <w:rsid w:val="5FEE19A6"/>
    <w:rsid w:val="5FEF45F4"/>
    <w:rsid w:val="5FF5FF09"/>
    <w:rsid w:val="60076417"/>
    <w:rsid w:val="600D3BA4"/>
    <w:rsid w:val="600F70A7"/>
    <w:rsid w:val="601E6F59"/>
    <w:rsid w:val="602C6657"/>
    <w:rsid w:val="60682722"/>
    <w:rsid w:val="607E2BDE"/>
    <w:rsid w:val="60BD7155"/>
    <w:rsid w:val="60C34485"/>
    <w:rsid w:val="60D11AD9"/>
    <w:rsid w:val="60E76D8A"/>
    <w:rsid w:val="61127BCE"/>
    <w:rsid w:val="61215C6A"/>
    <w:rsid w:val="614822A7"/>
    <w:rsid w:val="614F1C31"/>
    <w:rsid w:val="615109B8"/>
    <w:rsid w:val="6172DFD9"/>
    <w:rsid w:val="617443F0"/>
    <w:rsid w:val="61803A85"/>
    <w:rsid w:val="61C45941"/>
    <w:rsid w:val="61D0693E"/>
    <w:rsid w:val="622F4B23"/>
    <w:rsid w:val="624E1B54"/>
    <w:rsid w:val="629965D3"/>
    <w:rsid w:val="62BA4707"/>
    <w:rsid w:val="62CF6C2B"/>
    <w:rsid w:val="62DA71BA"/>
    <w:rsid w:val="62DB4C3B"/>
    <w:rsid w:val="62E4334D"/>
    <w:rsid w:val="63082288"/>
    <w:rsid w:val="63390858"/>
    <w:rsid w:val="635D75FC"/>
    <w:rsid w:val="637473B8"/>
    <w:rsid w:val="638D1873"/>
    <w:rsid w:val="63DA03E2"/>
    <w:rsid w:val="641301BB"/>
    <w:rsid w:val="64361247"/>
    <w:rsid w:val="64480A16"/>
    <w:rsid w:val="644C7734"/>
    <w:rsid w:val="64596731"/>
    <w:rsid w:val="646E75D0"/>
    <w:rsid w:val="647933E3"/>
    <w:rsid w:val="64A358AC"/>
    <w:rsid w:val="64A80B49"/>
    <w:rsid w:val="64CC53EB"/>
    <w:rsid w:val="652006F9"/>
    <w:rsid w:val="65270084"/>
    <w:rsid w:val="6549603A"/>
    <w:rsid w:val="65730AA3"/>
    <w:rsid w:val="65744900"/>
    <w:rsid w:val="659B6C48"/>
    <w:rsid w:val="65B50712"/>
    <w:rsid w:val="65B6666E"/>
    <w:rsid w:val="65C06F7D"/>
    <w:rsid w:val="66130F86"/>
    <w:rsid w:val="662856A8"/>
    <w:rsid w:val="662E5CFC"/>
    <w:rsid w:val="6649432F"/>
    <w:rsid w:val="664E2064"/>
    <w:rsid w:val="664F0863"/>
    <w:rsid w:val="66500DEB"/>
    <w:rsid w:val="66A32DF3"/>
    <w:rsid w:val="66B4528C"/>
    <w:rsid w:val="66DB09CF"/>
    <w:rsid w:val="66EF1BEE"/>
    <w:rsid w:val="67101313"/>
    <w:rsid w:val="6765303E"/>
    <w:rsid w:val="679D5209"/>
    <w:rsid w:val="67D0475F"/>
    <w:rsid w:val="67D15A64"/>
    <w:rsid w:val="67D66668"/>
    <w:rsid w:val="680107B1"/>
    <w:rsid w:val="68024E8D"/>
    <w:rsid w:val="68026233"/>
    <w:rsid w:val="680B583D"/>
    <w:rsid w:val="682A60F2"/>
    <w:rsid w:val="685427BA"/>
    <w:rsid w:val="686F5562"/>
    <w:rsid w:val="68A32539"/>
    <w:rsid w:val="68A35CE7"/>
    <w:rsid w:val="68C7438E"/>
    <w:rsid w:val="68E61D28"/>
    <w:rsid w:val="69156FF4"/>
    <w:rsid w:val="69293A97"/>
    <w:rsid w:val="693D2737"/>
    <w:rsid w:val="693E4935"/>
    <w:rsid w:val="694569BE"/>
    <w:rsid w:val="69522C4E"/>
    <w:rsid w:val="698279A8"/>
    <w:rsid w:val="69904740"/>
    <w:rsid w:val="6991693E"/>
    <w:rsid w:val="69983D4A"/>
    <w:rsid w:val="69AF5EEE"/>
    <w:rsid w:val="69B30178"/>
    <w:rsid w:val="69EF3E0E"/>
    <w:rsid w:val="69FA2AEA"/>
    <w:rsid w:val="6A0311FB"/>
    <w:rsid w:val="6A37294F"/>
    <w:rsid w:val="6A4D1C42"/>
    <w:rsid w:val="6A534C27"/>
    <w:rsid w:val="6A745E47"/>
    <w:rsid w:val="6A755CB7"/>
    <w:rsid w:val="6A7F65C7"/>
    <w:rsid w:val="6AEF20FE"/>
    <w:rsid w:val="6AF872F1"/>
    <w:rsid w:val="6AFB7215"/>
    <w:rsid w:val="6AFF1CC3"/>
    <w:rsid w:val="6B275ADB"/>
    <w:rsid w:val="6B2F0969"/>
    <w:rsid w:val="6B3E7D1F"/>
    <w:rsid w:val="6B496B0F"/>
    <w:rsid w:val="6B570828"/>
    <w:rsid w:val="6B6668C4"/>
    <w:rsid w:val="6B7610DD"/>
    <w:rsid w:val="6B7F1A0D"/>
    <w:rsid w:val="6B992596"/>
    <w:rsid w:val="6BA8732E"/>
    <w:rsid w:val="6BBF6F53"/>
    <w:rsid w:val="6BC85664"/>
    <w:rsid w:val="6BFF2CDC"/>
    <w:rsid w:val="6C120F5B"/>
    <w:rsid w:val="6C1808E6"/>
    <w:rsid w:val="6C2211F6"/>
    <w:rsid w:val="6C42752C"/>
    <w:rsid w:val="6C4B2963"/>
    <w:rsid w:val="6C642F64"/>
    <w:rsid w:val="6C66510F"/>
    <w:rsid w:val="6C7147F8"/>
    <w:rsid w:val="6CA517CF"/>
    <w:rsid w:val="6CAB7E55"/>
    <w:rsid w:val="6CCF2613"/>
    <w:rsid w:val="6D000BE4"/>
    <w:rsid w:val="6D065281"/>
    <w:rsid w:val="6D13323A"/>
    <w:rsid w:val="6D144001"/>
    <w:rsid w:val="6D663E0B"/>
    <w:rsid w:val="6D7D3A31"/>
    <w:rsid w:val="6D854A1D"/>
    <w:rsid w:val="6DB22C06"/>
    <w:rsid w:val="6DC22EA0"/>
    <w:rsid w:val="6DCD4AB5"/>
    <w:rsid w:val="6DFB0CFA"/>
    <w:rsid w:val="6E0472B5"/>
    <w:rsid w:val="6E1E3060"/>
    <w:rsid w:val="6E3E606D"/>
    <w:rsid w:val="6E442175"/>
    <w:rsid w:val="6E51148A"/>
    <w:rsid w:val="6E655F2D"/>
    <w:rsid w:val="6E6639AE"/>
    <w:rsid w:val="6E737441"/>
    <w:rsid w:val="6E7716CA"/>
    <w:rsid w:val="6EA56D16"/>
    <w:rsid w:val="6ED9046A"/>
    <w:rsid w:val="6EDB13EF"/>
    <w:rsid w:val="6EE20D79"/>
    <w:rsid w:val="6EF63D6E"/>
    <w:rsid w:val="6F113E47"/>
    <w:rsid w:val="6F1B21D8"/>
    <w:rsid w:val="6F2A116E"/>
    <w:rsid w:val="6F515196"/>
    <w:rsid w:val="6F523A44"/>
    <w:rsid w:val="6F7D3176"/>
    <w:rsid w:val="6FA73FBA"/>
    <w:rsid w:val="6FF269B8"/>
    <w:rsid w:val="6FF82AC0"/>
    <w:rsid w:val="7014496E"/>
    <w:rsid w:val="703838A9"/>
    <w:rsid w:val="7038712D"/>
    <w:rsid w:val="70452BBF"/>
    <w:rsid w:val="70D97BAF"/>
    <w:rsid w:val="70DB5764"/>
    <w:rsid w:val="70F03058"/>
    <w:rsid w:val="70F80464"/>
    <w:rsid w:val="70FF2DCA"/>
    <w:rsid w:val="71060A7F"/>
    <w:rsid w:val="713D3157"/>
    <w:rsid w:val="714162DA"/>
    <w:rsid w:val="71606B8F"/>
    <w:rsid w:val="717410B3"/>
    <w:rsid w:val="71B5409B"/>
    <w:rsid w:val="71C1592F"/>
    <w:rsid w:val="71C233B0"/>
    <w:rsid w:val="71C92D3B"/>
    <w:rsid w:val="71FB480F"/>
    <w:rsid w:val="727047CE"/>
    <w:rsid w:val="72790DD9"/>
    <w:rsid w:val="72902B04"/>
    <w:rsid w:val="72A86C1C"/>
    <w:rsid w:val="72B64F42"/>
    <w:rsid w:val="72C651DC"/>
    <w:rsid w:val="72EA6696"/>
    <w:rsid w:val="72F16021"/>
    <w:rsid w:val="732267F0"/>
    <w:rsid w:val="732551F6"/>
    <w:rsid w:val="733A771A"/>
    <w:rsid w:val="736672E4"/>
    <w:rsid w:val="73827B0E"/>
    <w:rsid w:val="73993EBD"/>
    <w:rsid w:val="740735EA"/>
    <w:rsid w:val="74524A94"/>
    <w:rsid w:val="74614F7E"/>
    <w:rsid w:val="74671085"/>
    <w:rsid w:val="746A200A"/>
    <w:rsid w:val="746F1D15"/>
    <w:rsid w:val="74951F55"/>
    <w:rsid w:val="74CA112A"/>
    <w:rsid w:val="74CD20AE"/>
    <w:rsid w:val="75013E35"/>
    <w:rsid w:val="75062123"/>
    <w:rsid w:val="7541206D"/>
    <w:rsid w:val="75442FF2"/>
    <w:rsid w:val="755FFC8B"/>
    <w:rsid w:val="75625E25"/>
    <w:rsid w:val="756D41B6"/>
    <w:rsid w:val="75976F83"/>
    <w:rsid w:val="75B6202C"/>
    <w:rsid w:val="75DB226C"/>
    <w:rsid w:val="7621715D"/>
    <w:rsid w:val="763D100B"/>
    <w:rsid w:val="763F2064"/>
    <w:rsid w:val="765A05BC"/>
    <w:rsid w:val="76645C2D"/>
    <w:rsid w:val="76725C62"/>
    <w:rsid w:val="769A0227"/>
    <w:rsid w:val="76AF5AC7"/>
    <w:rsid w:val="76BA6056"/>
    <w:rsid w:val="76BD06F6"/>
    <w:rsid w:val="76C21100"/>
    <w:rsid w:val="770E0AD4"/>
    <w:rsid w:val="77384726"/>
    <w:rsid w:val="775871DA"/>
    <w:rsid w:val="776B03F9"/>
    <w:rsid w:val="777E5360"/>
    <w:rsid w:val="77836381"/>
    <w:rsid w:val="77E500C2"/>
    <w:rsid w:val="77F73B8E"/>
    <w:rsid w:val="783B0AD1"/>
    <w:rsid w:val="784016D6"/>
    <w:rsid w:val="78424BD9"/>
    <w:rsid w:val="78512C75"/>
    <w:rsid w:val="78543BF9"/>
    <w:rsid w:val="785A5B03"/>
    <w:rsid w:val="788543C8"/>
    <w:rsid w:val="78964663"/>
    <w:rsid w:val="78A2177A"/>
    <w:rsid w:val="78A96E26"/>
    <w:rsid w:val="78CE223E"/>
    <w:rsid w:val="79254527"/>
    <w:rsid w:val="79294ED6"/>
    <w:rsid w:val="792C0C5F"/>
    <w:rsid w:val="79633DB7"/>
    <w:rsid w:val="797030CC"/>
    <w:rsid w:val="7976D656"/>
    <w:rsid w:val="797D10DD"/>
    <w:rsid w:val="79880773"/>
    <w:rsid w:val="79B25879"/>
    <w:rsid w:val="79C57B40"/>
    <w:rsid w:val="79C85CD9"/>
    <w:rsid w:val="79DE3700"/>
    <w:rsid w:val="79F54E7F"/>
    <w:rsid w:val="79FF4BAA"/>
    <w:rsid w:val="79FF63FA"/>
    <w:rsid w:val="7A1E0C67"/>
    <w:rsid w:val="7A903524"/>
    <w:rsid w:val="7A926A27"/>
    <w:rsid w:val="7AA526D6"/>
    <w:rsid w:val="7B101CDA"/>
    <w:rsid w:val="7B206E8C"/>
    <w:rsid w:val="7B396E35"/>
    <w:rsid w:val="7B640F7E"/>
    <w:rsid w:val="7B6C638A"/>
    <w:rsid w:val="7BC379D8"/>
    <w:rsid w:val="7BF165E3"/>
    <w:rsid w:val="7C4250E9"/>
    <w:rsid w:val="7C9A6DFC"/>
    <w:rsid w:val="7CD16F56"/>
    <w:rsid w:val="7CE6FD87"/>
    <w:rsid w:val="7CF130FA"/>
    <w:rsid w:val="7D073BAD"/>
    <w:rsid w:val="7D081A01"/>
    <w:rsid w:val="7D1E71EA"/>
    <w:rsid w:val="7D2456DB"/>
    <w:rsid w:val="7D2D1F8E"/>
    <w:rsid w:val="7DD84285"/>
    <w:rsid w:val="7DDE309A"/>
    <w:rsid w:val="7DEA6004"/>
    <w:rsid w:val="7DF83399"/>
    <w:rsid w:val="7DFD0C42"/>
    <w:rsid w:val="7E0E6C5F"/>
    <w:rsid w:val="7E4200B1"/>
    <w:rsid w:val="7E6E21FA"/>
    <w:rsid w:val="7E93216A"/>
    <w:rsid w:val="7E9F624D"/>
    <w:rsid w:val="7EB70647"/>
    <w:rsid w:val="7ED439D7"/>
    <w:rsid w:val="7EE6A6E8"/>
    <w:rsid w:val="7EFD1D11"/>
    <w:rsid w:val="7EFFD5A2"/>
    <w:rsid w:val="7F0B1630"/>
    <w:rsid w:val="7F1FC3FC"/>
    <w:rsid w:val="7F234CBF"/>
    <w:rsid w:val="7F64148E"/>
    <w:rsid w:val="7F772D4D"/>
    <w:rsid w:val="7F7DB2A7"/>
    <w:rsid w:val="7F7E58BB"/>
    <w:rsid w:val="7F964B7E"/>
    <w:rsid w:val="7F9C755B"/>
    <w:rsid w:val="7FB03B0B"/>
    <w:rsid w:val="7FBBCFEB"/>
    <w:rsid w:val="7FBF4F50"/>
    <w:rsid w:val="7FD52A46"/>
    <w:rsid w:val="7FDE24CD"/>
    <w:rsid w:val="7FE74013"/>
    <w:rsid w:val="7FF82F4B"/>
    <w:rsid w:val="7FFA3404"/>
    <w:rsid w:val="7FFFA4FC"/>
    <w:rsid w:val="8EFF0EE6"/>
    <w:rsid w:val="99F7A225"/>
    <w:rsid w:val="A7ED48FB"/>
    <w:rsid w:val="AF79E712"/>
    <w:rsid w:val="B6B570A7"/>
    <w:rsid w:val="BB7D2578"/>
    <w:rsid w:val="BBD3B6D7"/>
    <w:rsid w:val="BDE34AB2"/>
    <w:rsid w:val="BEDF0A60"/>
    <w:rsid w:val="BEEF2B7D"/>
    <w:rsid w:val="BF6A902A"/>
    <w:rsid w:val="BF6BE932"/>
    <w:rsid w:val="BFB7F60C"/>
    <w:rsid w:val="BFD7B95F"/>
    <w:rsid w:val="BFFE1D8C"/>
    <w:rsid w:val="BFFF8D2D"/>
    <w:rsid w:val="CDEEF732"/>
    <w:rsid w:val="D60F46D8"/>
    <w:rsid w:val="D7FB12CC"/>
    <w:rsid w:val="DA8FBC7E"/>
    <w:rsid w:val="DBA93157"/>
    <w:rsid w:val="DEBB200B"/>
    <w:rsid w:val="DED2EA7A"/>
    <w:rsid w:val="DEF7E2DD"/>
    <w:rsid w:val="DFFE8B8F"/>
    <w:rsid w:val="E3979100"/>
    <w:rsid w:val="E6FC0487"/>
    <w:rsid w:val="E71D57F7"/>
    <w:rsid w:val="E77F95E8"/>
    <w:rsid w:val="EAF9DC6C"/>
    <w:rsid w:val="ED772565"/>
    <w:rsid w:val="EED67821"/>
    <w:rsid w:val="EF4BAA40"/>
    <w:rsid w:val="EF764665"/>
    <w:rsid w:val="EFD79B1B"/>
    <w:rsid w:val="EFEB35B2"/>
    <w:rsid w:val="EFEF8118"/>
    <w:rsid w:val="F571557A"/>
    <w:rsid w:val="F5B630D7"/>
    <w:rsid w:val="F6F1B4E5"/>
    <w:rsid w:val="F76FC8A1"/>
    <w:rsid w:val="F7FCD373"/>
    <w:rsid w:val="F97F563B"/>
    <w:rsid w:val="F9BBE8F1"/>
    <w:rsid w:val="FB0B96FF"/>
    <w:rsid w:val="FBEFE265"/>
    <w:rsid w:val="FBF3703E"/>
    <w:rsid w:val="FCF630F1"/>
    <w:rsid w:val="FDCBA279"/>
    <w:rsid w:val="FEFA2C26"/>
    <w:rsid w:val="FF3EB49D"/>
    <w:rsid w:val="FF7B3C39"/>
    <w:rsid w:val="FFFE42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"/>
    <w:basedOn w:val="1"/>
    <w:link w:val="18"/>
    <w:qFormat/>
    <w:uiPriority w:val="1"/>
    <w:pPr>
      <w:autoSpaceDE w:val="0"/>
      <w:autoSpaceDN w:val="0"/>
      <w:adjustRightInd w:val="0"/>
      <w:ind w:left="160"/>
      <w:jc w:val="left"/>
    </w:pPr>
    <w:rPr>
      <w:rFonts w:ascii="仿宋_GB2312" w:hAnsi="Times New Roman" w:eastAsia="仿宋_GB2312" w:cs="仿宋_GB2312"/>
      <w:kern w:val="0"/>
      <w:sz w:val="31"/>
      <w:szCs w:val="31"/>
    </w:rPr>
  </w:style>
  <w:style w:type="paragraph" w:styleId="4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customStyle="1" w:styleId="14">
    <w:name w:val="页眉 Char"/>
    <w:basedOn w:val="11"/>
    <w:link w:val="6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semiHidden/>
    <w:qFormat/>
    <w:uiPriority w:val="99"/>
    <w:rPr>
      <w:sz w:val="18"/>
      <w:szCs w:val="18"/>
    </w:rPr>
  </w:style>
  <w:style w:type="character" w:customStyle="1" w:styleId="16">
    <w:name w:val="批注框文本 Char"/>
    <w:basedOn w:val="11"/>
    <w:link w:val="4"/>
    <w:semiHidden/>
    <w:qFormat/>
    <w:uiPriority w:val="99"/>
    <w:rPr>
      <w:sz w:val="18"/>
      <w:szCs w:val="18"/>
    </w:rPr>
  </w:style>
  <w:style w:type="character" w:customStyle="1" w:styleId="17">
    <w:name w:val="正文文本 Char"/>
    <w:basedOn w:val="11"/>
    <w:link w:val="3"/>
    <w:semiHidden/>
    <w:qFormat/>
    <w:uiPriority w:val="99"/>
  </w:style>
  <w:style w:type="character" w:customStyle="1" w:styleId="18">
    <w:name w:val="正文文本 Char1"/>
    <w:link w:val="3"/>
    <w:qFormat/>
    <w:uiPriority w:val="99"/>
    <w:rPr>
      <w:rFonts w:ascii="仿宋_GB2312" w:hAnsi="Times New Roman" w:eastAsia="仿宋_GB2312" w:cs="仿宋_GB2312"/>
      <w:kern w:val="0"/>
      <w:sz w:val="31"/>
      <w:szCs w:val="31"/>
    </w:rPr>
  </w:style>
  <w:style w:type="character" w:customStyle="1" w:styleId="19">
    <w:name w:val="页眉 字符"/>
    <w:qFormat/>
    <w:uiPriority w:val="99"/>
    <w:rPr>
      <w:rFonts w:ascii="仿宋_GB2312" w:hAnsi="Times New Roman" w:eastAsia="仿宋_GB2312" w:cs="仿宋_GB2312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167</Words>
  <Characters>953</Characters>
  <Lines>7</Lines>
  <Paragraphs>2</Paragraphs>
  <TotalTime>1</TotalTime>
  <ScaleCrop>false</ScaleCrop>
  <LinksUpToDate>false</LinksUpToDate>
  <CharactersWithSpaces>1118</CharactersWithSpaces>
  <Application>WPS Office_12.8.2.17863_F1E327BC-269C-435d-A152-05C5408002CA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2024-06-20T23:31:00Z</dcterms:created>
  <dc:creator>zhong</dc:creator>
  <cp:lastModifiedBy>UOS</cp:lastModifiedBy>
  <cp:lastPrinted>2024-06-20T09:21:00Z</cp:lastPrinted>
  <dcterms:modified xsi:type="dcterms:W3CDTF">2025-08-19T11:45:03Z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2052-12.8.2.17863</vt:lpwstr>
  </property>
  <property fmtid="{D5CDD505-2E9C-101B-9397-08002B2CF9AE}" pid="3" name="ICV">
    <vt:lpwstr>CCA9755A7A204B19B4DB3AA41A62F991</vt:lpwstr>
  </property>
</Properties>
</file>