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自荐书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可从以下几个方面进行项目介绍：</w:t>
            </w: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项目技术创新点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应用情况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促进行业科技进步作用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技术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水平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评价（第三方评价意见）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申报202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</w:rPr>
              <w:t>年度华夏建设科学技术奖</w:t>
            </w:r>
            <w:r>
              <w:rPr>
                <w:rFonts w:hint="eastAsia" w:ascii="楷体_GB2312" w:hAnsi="楷体_GB2312" w:eastAsia="楷体_GB2312" w:cs="楷体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等奖。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sz w:val="24"/>
              </w:rPr>
              <w:t>单位公章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 月 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备注：字体楷体_GB2312； 字号小四；字数约500字，控制在一页内。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U0MDhhZWZjYTk5MjE1ZjY2NmFkNTRjYWQzY2YifQ=="/>
  </w:docVars>
  <w:rsids>
    <w:rsidRoot w:val="195825B2"/>
    <w:rsid w:val="0D51729D"/>
    <w:rsid w:val="195825B2"/>
    <w:rsid w:val="3B4713B4"/>
    <w:rsid w:val="DCFE8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112</Characters>
  <Lines>0</Lines>
  <Paragraphs>0</Paragraphs>
  <TotalTime>1</TotalTime>
  <ScaleCrop>false</ScaleCrop>
  <LinksUpToDate>false</LinksUpToDate>
  <CharactersWithSpaces>213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2023-06-09T17:13:00Z</dcterms:created>
  <dc:creator>心絮</dc:creator>
  <cp:lastModifiedBy>szj</cp:lastModifiedBy>
  <cp:lastPrinted>2023-06-09T17:42:00Z</cp:lastPrinted>
  <dcterms:modified xsi:type="dcterms:W3CDTF">2025-08-06T11:23:57Z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0B02E90C15FA4F209F65DEB9D49D6826_11</vt:lpwstr>
  </property>
</Properties>
</file>