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79119">
      <w:pPr>
        <w:keepNext/>
        <w:keepLines/>
        <w:widowControl/>
        <w:spacing w:before="156" w:beforeLines="50"/>
        <w:jc w:val="center"/>
        <w:outlineLvl w:val="0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44"/>
          <w:sz w:val="44"/>
          <w:szCs w:val="44"/>
          <w:highlight w:val="none"/>
        </w:rPr>
      </w:pPr>
      <w:bookmarkStart w:id="0" w:name="_Toc50563908"/>
      <w:bookmarkStart w:id="1" w:name="_Toc9613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44"/>
          <w:sz w:val="44"/>
          <w:szCs w:val="44"/>
          <w:highlight w:val="none"/>
        </w:rPr>
        <w:t>项目需求书</w:t>
      </w:r>
      <w:bookmarkEnd w:id="0"/>
      <w:bookmarkEnd w:id="1"/>
    </w:p>
    <w:p w14:paraId="037FEF18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630" w:leftChars="0"/>
        <w:jc w:val="left"/>
        <w:textAlignment w:val="auto"/>
        <w:rPr>
          <w:rStyle w:val="15"/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34EF78FB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630" w:leftChars="0"/>
        <w:jc w:val="left"/>
        <w:textAlignment w:val="auto"/>
        <w:rPr>
          <w:rStyle w:val="15"/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shd w:val="clear" w:color="auto" w:fill="FFFFFF"/>
        </w:rPr>
      </w:pPr>
      <w:r>
        <w:rPr>
          <w:rStyle w:val="15"/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一、项目</w:t>
      </w:r>
      <w:r>
        <w:rPr>
          <w:rStyle w:val="15"/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shd w:val="clear" w:color="auto" w:fill="FFFFFF"/>
        </w:rPr>
        <w:t>预算及报价要求</w:t>
      </w:r>
    </w:p>
    <w:p w14:paraId="33B96335">
      <w:pPr>
        <w:keepNext w:val="0"/>
        <w:keepLines w:val="0"/>
        <w:pageBreakBefore w:val="0"/>
        <w:widowControl w:val="0"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项目名称：东莞市住房和城乡建设局档案密集架维修维护项目</w:t>
      </w:r>
    </w:p>
    <w:p w14:paraId="5BF05C5A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预算费用：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10,000.00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元</w:t>
      </w:r>
    </w:p>
    <w:p w14:paraId="5CFD2E61">
      <w:pPr>
        <w:keepNext w:val="0"/>
        <w:keepLines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报价要求：最高限价为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10,000.00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元。报价应包含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运输、档案上下架、维修维护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更换配件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等材料费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、安装调试费、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服务费用、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现场垃圾清理、完工清洁、技术人员的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人工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费（包括工资、福利、交通、住宿、通讯费用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、技术支持费用、人工操作费用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等）、各项税费及合同实施过程中不可预见费用等。除本合同约定项下费用外，乙方无权要求甲方支付其他任何费用。</w:t>
      </w:r>
    </w:p>
    <w:p w14:paraId="165AC0F7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N/>
        <w:bidi w:val="0"/>
        <w:spacing w:line="60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Style w:val="15"/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二</w:t>
      </w:r>
      <w:r>
        <w:rPr>
          <w:rStyle w:val="15"/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、服务范围</w:t>
      </w:r>
    </w:p>
    <w:p w14:paraId="6AA1250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服务地点：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东莞市住房和城乡建设局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；</w:t>
      </w:r>
    </w:p>
    <w:p w14:paraId="11CE7E9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服务内容：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维修维护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个库房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共77列档案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手动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密集架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达到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相关规范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安全正常使用的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要求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需求明细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详见“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六、需求明细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”。</w:t>
      </w:r>
    </w:p>
    <w:p w14:paraId="61AECFB1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N/>
        <w:bidi w:val="0"/>
        <w:spacing w:line="60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Style w:val="15"/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三</w:t>
      </w:r>
      <w:r>
        <w:rPr>
          <w:rStyle w:val="15"/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Style w:val="15"/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完工</w:t>
      </w:r>
      <w:r>
        <w:rPr>
          <w:rStyle w:val="15"/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时间</w:t>
      </w:r>
    </w:p>
    <w:p w14:paraId="47CE8485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合同生效后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个自然日内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约定工作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2FB2E580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N/>
        <w:bidi w:val="0"/>
        <w:spacing w:line="60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Style w:val="15"/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四</w:t>
      </w:r>
      <w:r>
        <w:rPr>
          <w:rStyle w:val="15"/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、验收</w:t>
      </w:r>
    </w:p>
    <w:p w14:paraId="6FFF343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由采购人按相关规范组织验收。</w:t>
      </w:r>
    </w:p>
    <w:p w14:paraId="564C08C0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N/>
        <w:bidi w:val="0"/>
        <w:spacing w:line="60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Style w:val="15"/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五</w:t>
      </w:r>
      <w:r>
        <w:rPr>
          <w:rStyle w:val="15"/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、付款方式</w:t>
      </w:r>
    </w:p>
    <w:p w14:paraId="4AA53B53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验收合格后一次性支付。对于满足合同约定支付条件的，采购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自收到发票后10个工作日内将资金支付到合同约定的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银行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账户。（由于采购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使用的是财政资金，遇财政预算变动的，经双方同意，可按双方约定时间支付）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5F38A013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六、需求明细 </w:t>
      </w:r>
    </w:p>
    <w:tbl>
      <w:tblPr>
        <w:tblStyle w:val="12"/>
        <w:tblW w:w="915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226"/>
        <w:gridCol w:w="4534"/>
        <w:gridCol w:w="644"/>
        <w:gridCol w:w="684"/>
        <w:gridCol w:w="1477"/>
      </w:tblGrid>
      <w:tr w14:paraId="6D027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9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57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5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要求及说明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C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7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6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最高限价</w:t>
            </w:r>
          </w:p>
        </w:tc>
      </w:tr>
      <w:tr w14:paraId="1741F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EF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D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23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传动机构维修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Style w:val="23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更换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40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24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检查4间库房共77列</w:t>
            </w:r>
            <w:r>
              <w:rPr>
                <w:rStyle w:val="24"/>
                <w:rFonts w:hint="eastAsia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手动</w:t>
            </w:r>
            <w:r>
              <w:rPr>
                <w:rStyle w:val="24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密集架运行和安全状态。维修维护有问题的密集架传动机构，必要时更换链条等配件</w:t>
            </w:r>
            <w:r>
              <w:rPr>
                <w:rStyle w:val="24"/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（注：</w:t>
            </w:r>
            <w:r>
              <w:rPr>
                <w:rStyle w:val="24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目前已知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Style w:val="24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列无法移动、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Style w:val="24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列松动</w:t>
            </w:r>
            <w:r>
              <w:rPr>
                <w:rStyle w:val="24"/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7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C3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24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列</w:t>
            </w:r>
          </w:p>
        </w:tc>
        <w:tc>
          <w:tcPr>
            <w:tcW w:w="14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F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24"/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10,000.00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元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含税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 w14:paraId="700A0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7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3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23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更换圆盘式摇把及配套手柄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5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24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圆盘式摇把，手柄可折叠，摇动轻便，手柄摇动时能自动挂挡，密集架处于动或不动状态时，摇柄自行停于垂直位置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7E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A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24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1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E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24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</w:pPr>
          </w:p>
        </w:tc>
      </w:tr>
      <w:tr w14:paraId="1F08F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5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2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23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固定摇把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A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24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摇把松动，需拆除前侧板后重新固定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5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6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24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1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4A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24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</w:pPr>
          </w:p>
        </w:tc>
      </w:tr>
      <w:tr w14:paraId="0A9AF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99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C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23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传动部件涂抹润滑油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2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Style w:val="24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间库房共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77</w:t>
            </w:r>
            <w:r>
              <w:rPr>
                <w:rStyle w:val="24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列密集架传动部件：链轮、轴承、铁滚轮、链条、摇手体总成等零（部）件涂抹润滑油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F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77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4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24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列</w:t>
            </w:r>
          </w:p>
        </w:tc>
        <w:tc>
          <w:tcPr>
            <w:tcW w:w="1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7E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24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</w:pPr>
          </w:p>
        </w:tc>
      </w:tr>
      <w:tr w14:paraId="3A2E8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72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D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23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人工费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C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含运输、档案上下架、维修维护更换、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安装调试、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现场垃圾清理、完工清洁及一切不可预见的人工费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8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8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24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项</w:t>
            </w:r>
          </w:p>
        </w:tc>
        <w:tc>
          <w:tcPr>
            <w:tcW w:w="1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5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24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</w:pPr>
          </w:p>
        </w:tc>
      </w:tr>
      <w:tr w14:paraId="1D30B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1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32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560" w:firstLineChars="200"/>
              <w:textAlignment w:val="auto"/>
              <w:rPr>
                <w:rStyle w:val="24"/>
                <w:rFonts w:hint="default" w:ascii="Times New Roman" w:hAnsi="Times New Roman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上述明细为参考数，实际需要维修维护或更换配件的内容和数量以现场检查情况为准。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如供应商需要增配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未列出服务内容或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配件才能达到相关规范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和安全正常运行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要求的，由供应商免费提供。</w:t>
            </w:r>
          </w:p>
        </w:tc>
      </w:tr>
    </w:tbl>
    <w:p w14:paraId="413EB72C">
      <w:pPr>
        <w:numPr>
          <w:ilvl w:val="0"/>
          <w:numId w:val="0"/>
        </w:numPr>
        <w:rPr>
          <w:rFonts w:hint="default" w:ascii="Times New Roman" w:hAnsi="Times New Roman" w:cs="Times New Roman"/>
          <w:color w:val="auto"/>
          <w:highlight w:val="none"/>
          <w:lang w:eastAsia="zh-CN"/>
        </w:rPr>
      </w:pPr>
    </w:p>
    <w:p w14:paraId="6F460E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rPr>
          <w:rStyle w:val="15"/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Style w:val="15"/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七</w:t>
      </w:r>
      <w:r>
        <w:rPr>
          <w:rStyle w:val="15"/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、执行标准</w:t>
      </w:r>
    </w:p>
    <w:p w14:paraId="332CF2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pacing w:val="-3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执行标准和相关技术不低于以下行</w:t>
      </w:r>
      <w:r>
        <w:rPr>
          <w:rFonts w:hint="default" w:ascii="Times New Roman" w:hAnsi="Times New Roman" w:eastAsia="仿宋_GB2312" w:cs="Times New Roman"/>
          <w:color w:val="auto"/>
          <w:spacing w:val="1"/>
          <w:sz w:val="32"/>
          <w:szCs w:val="32"/>
          <w:highlight w:val="none"/>
        </w:rPr>
        <w:t>业规范（包括但不限于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）：</w:t>
      </w:r>
      <w:r>
        <w:rPr>
          <w:rFonts w:hint="default" w:ascii="Times New Roman" w:hAnsi="Times New Roman" w:eastAsia="仿宋_GB2312" w:cs="Times New Roman"/>
          <w:color w:val="auto"/>
          <w:spacing w:val="-3"/>
          <w:sz w:val="32"/>
          <w:szCs w:val="32"/>
          <w:highlight w:val="none"/>
        </w:rPr>
        <w:t>QB/T 1621-2015 家具锁、QB/T1294-2013 家用和类似用途制冷器具用门密封条、 GB/T276-2013 滚动轴承深沟球轴承、GB/T8162- 1999 结构用无缝钢管、GB/T 9439-2010 灰铸铁件、 GB/T 1243-2006 传动用短节距精密滚子链、套筒链、附件和链轮 、GB/T14212-2010 摩托车链条。</w:t>
      </w:r>
    </w:p>
    <w:p w14:paraId="4A889D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4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1"/>
          <w:sz w:val="32"/>
          <w:szCs w:val="32"/>
          <w:highlight w:val="none"/>
        </w:rPr>
        <w:t>（如遇与国家最新标准不符或有最新标准的，按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最新标准执行）</w:t>
      </w:r>
    </w:p>
    <w:p w14:paraId="222CA8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黑体" w:cs="Times New Roman"/>
          <w:b w:val="0"/>
          <w:bCs/>
          <w:strike/>
          <w:dstrike w:val="0"/>
          <w:color w:val="auto"/>
          <w:sz w:val="32"/>
          <w:szCs w:val="32"/>
          <w:highlight w:val="none"/>
        </w:rPr>
      </w:pPr>
      <w:r>
        <w:rPr>
          <w:rStyle w:val="15"/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八</w:t>
      </w:r>
      <w:r>
        <w:rPr>
          <w:rStyle w:val="15"/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shd w:val="clear" w:color="auto" w:fill="FFFFFF"/>
        </w:rPr>
        <w:t>、项目服务要求</w:t>
      </w:r>
    </w:p>
    <w:p w14:paraId="567E65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免费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免费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期内：非人为不正当使用而造成的损坏，供应商必须负责免费维修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维护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或更换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接到采购人的维修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，供应商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技术人员需在2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小时内到达现场响应。</w:t>
      </w:r>
    </w:p>
    <w:p w14:paraId="2EA93A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供应商提供的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维修维护材料和更换配件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必须为原装正品，符合国家有关产品质量认证标准及该产品的出厂标准，按国家三包标准服务到位。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vertAlign w:val="baseline"/>
          <w:lang w:eastAsia="zh-CN"/>
        </w:rPr>
        <w:t>货物进场前需提供出厂合格证明。</w:t>
      </w:r>
    </w:p>
    <w:p w14:paraId="37FE6B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供应商提供的货物必须是全新的、表面和内部均无瑕疵的产品，而且规格符合采购人使用要求。</w:t>
      </w:r>
    </w:p>
    <w:p w14:paraId="77D022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供应商须注意安装调试等安全，如发生安全事故，由供应商全部负责。</w:t>
      </w:r>
    </w:p>
    <w:p w14:paraId="0296D5D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（五）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供应商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必须保质、保量完成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合同约定工作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，保证在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维修维护后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达到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相关规范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安全正常使用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要求；如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供应商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需要增配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未列出服务内容或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配件才能达到要求的，所增配的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服务内容和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配件须由供应商免费提供。</w:t>
      </w:r>
    </w:p>
    <w:p w14:paraId="29304FF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jc w:val="both"/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（六）</w:t>
      </w:r>
      <w:bookmarkStart w:id="2" w:name="OLE_LINK1"/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供应商应提前准备开展档案上下架、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现场垃圾清理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和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完工清洁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等工作的工具，并听从采购人指挥和要求。</w:t>
      </w:r>
      <w:bookmarkEnd w:id="2"/>
    </w:p>
    <w:p w14:paraId="5892F71D">
      <w:pPr>
        <w:jc w:val="both"/>
        <w:rPr>
          <w:rFonts w:hint="default"/>
          <w:color w:val="auto"/>
          <w:highlight w:val="none"/>
          <w:lang w:val="en-US" w:eastAsia="zh-CN"/>
        </w:rPr>
      </w:pPr>
    </w:p>
    <w:p w14:paraId="564A39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rPr>
          <w:rStyle w:val="15"/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Style w:val="15"/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九、供应商资格条件</w:t>
      </w:r>
    </w:p>
    <w:p w14:paraId="0712A70F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3" w:name="_GoBack"/>
      <w:bookmarkEnd w:id="3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参照《中华人民共和国政府采购法》第二十二条规定，供应商须符合以下条件：</w:t>
      </w:r>
    </w:p>
    <w:p w14:paraId="6809CBDF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具有独立承担民事责任的能力。</w:t>
      </w:r>
    </w:p>
    <w:p w14:paraId="656771CA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具有依法缴纳税收和社会保障资金的良好记录。</w:t>
      </w:r>
    </w:p>
    <w:p w14:paraId="19BC2E60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具有良好的商业信誉和健全的财务会计制度。</w:t>
      </w:r>
    </w:p>
    <w:p w14:paraId="6F3D2D68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具有履行合同所必需的设备和专业技术能力。</w:t>
      </w:r>
    </w:p>
    <w:p w14:paraId="04702EEB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参加采购活动前3年内，在经营活动中没有重大违法记录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3ABA1ADA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（六）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须为合法注册企业，具有有效期内的家具安装和维修服务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办公设备维修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金属制品修理或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与密集架维修修护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相关经营范围的营业执照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6387789B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（七）本项目不接受联合体参与，不能转包。</w:t>
      </w:r>
    </w:p>
    <w:p w14:paraId="4647606F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十、报价资料</w:t>
      </w:r>
    </w:p>
    <w:p w14:paraId="7B280430">
      <w:pPr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报价资料必须加盖公章后密封，并在封面上注明投件单位、联系人及联系电话，在封口处加贴封条和加盖公章，未作密封盖章处理和逾期送达的文件将视为无效。报价资料包括：</w:t>
      </w:r>
    </w:p>
    <w:p w14:paraId="2B204642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有效期内的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家具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销售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维修、保养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或相关经营范围的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《营业执照》复印件、法人代表身份证复印件（正、反面）；</w:t>
      </w:r>
    </w:p>
    <w:p w14:paraId="163A9344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（二）报价单。</w:t>
      </w:r>
    </w:p>
    <w:p w14:paraId="6A5CFA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rPr>
          <w:rStyle w:val="15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Style w:val="15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十</w:t>
      </w:r>
      <w:r>
        <w:rPr>
          <w:rStyle w:val="15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一</w:t>
      </w:r>
      <w:r>
        <w:rPr>
          <w:rStyle w:val="15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、选定标准</w:t>
      </w:r>
    </w:p>
    <w:p w14:paraId="4CA60E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本项目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  <w:t>供应商选定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规则：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  <w:t>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符合资格的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供应商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中以“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低价者得、同价以优先送达者得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”原则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  <w:t>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定供应商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  <w:t>。</w:t>
      </w:r>
    </w:p>
    <w:sectPr>
      <w:footerReference r:id="rId3" w:type="default"/>
      <w:pgSz w:w="11906" w:h="16838"/>
      <w:pgMar w:top="1440" w:right="1349" w:bottom="132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B7B67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4BDDFF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4BDDFF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ZGZjMjUyZTY4MjQ4OWVhYTZkZjllMGM3MDc5ZjQifQ=="/>
  </w:docVars>
  <w:rsids>
    <w:rsidRoot w:val="00000000"/>
    <w:rsid w:val="002076A2"/>
    <w:rsid w:val="024B19F1"/>
    <w:rsid w:val="025570F3"/>
    <w:rsid w:val="025B4406"/>
    <w:rsid w:val="03353838"/>
    <w:rsid w:val="05000684"/>
    <w:rsid w:val="05275E1F"/>
    <w:rsid w:val="05606894"/>
    <w:rsid w:val="07A1571D"/>
    <w:rsid w:val="08134467"/>
    <w:rsid w:val="08654CA2"/>
    <w:rsid w:val="0EA434C4"/>
    <w:rsid w:val="1144778B"/>
    <w:rsid w:val="117032A7"/>
    <w:rsid w:val="11B41665"/>
    <w:rsid w:val="12455CB9"/>
    <w:rsid w:val="14BE3962"/>
    <w:rsid w:val="159B4C9E"/>
    <w:rsid w:val="15EF6088"/>
    <w:rsid w:val="169777C6"/>
    <w:rsid w:val="16BE214D"/>
    <w:rsid w:val="1A467029"/>
    <w:rsid w:val="1A916B31"/>
    <w:rsid w:val="1C320F2C"/>
    <w:rsid w:val="1C587FCF"/>
    <w:rsid w:val="1CDB0064"/>
    <w:rsid w:val="1F7A1422"/>
    <w:rsid w:val="203C6386"/>
    <w:rsid w:val="217446B6"/>
    <w:rsid w:val="24EF2BD1"/>
    <w:rsid w:val="254C184E"/>
    <w:rsid w:val="25682E6A"/>
    <w:rsid w:val="25A252FA"/>
    <w:rsid w:val="28D27E8A"/>
    <w:rsid w:val="2B4F6954"/>
    <w:rsid w:val="2CEC7BA0"/>
    <w:rsid w:val="2E267EB2"/>
    <w:rsid w:val="2E6B10C1"/>
    <w:rsid w:val="31733545"/>
    <w:rsid w:val="32611D6B"/>
    <w:rsid w:val="33966510"/>
    <w:rsid w:val="34022EF2"/>
    <w:rsid w:val="345F5801"/>
    <w:rsid w:val="376C12FB"/>
    <w:rsid w:val="38FE1BB4"/>
    <w:rsid w:val="3B3C6645"/>
    <w:rsid w:val="3BC907BD"/>
    <w:rsid w:val="3CEF0AC3"/>
    <w:rsid w:val="3D6B3ED9"/>
    <w:rsid w:val="3F340170"/>
    <w:rsid w:val="40824549"/>
    <w:rsid w:val="409344B2"/>
    <w:rsid w:val="40B66656"/>
    <w:rsid w:val="42706FEF"/>
    <w:rsid w:val="43E42B97"/>
    <w:rsid w:val="473E7347"/>
    <w:rsid w:val="47C92356"/>
    <w:rsid w:val="48057878"/>
    <w:rsid w:val="48434C5C"/>
    <w:rsid w:val="4A416A7A"/>
    <w:rsid w:val="4A560657"/>
    <w:rsid w:val="4A647506"/>
    <w:rsid w:val="4BA47536"/>
    <w:rsid w:val="4BA816F8"/>
    <w:rsid w:val="4FFB354D"/>
    <w:rsid w:val="50D870DD"/>
    <w:rsid w:val="52420B7A"/>
    <w:rsid w:val="52874455"/>
    <w:rsid w:val="5462370D"/>
    <w:rsid w:val="549B03A7"/>
    <w:rsid w:val="54B33F67"/>
    <w:rsid w:val="54BC33C8"/>
    <w:rsid w:val="54DC5EBB"/>
    <w:rsid w:val="552F1F9F"/>
    <w:rsid w:val="573E2624"/>
    <w:rsid w:val="57A203EE"/>
    <w:rsid w:val="57D05A31"/>
    <w:rsid w:val="5A057B44"/>
    <w:rsid w:val="5A726A46"/>
    <w:rsid w:val="5ABB77E3"/>
    <w:rsid w:val="5B05223D"/>
    <w:rsid w:val="5B604C92"/>
    <w:rsid w:val="5BE046E9"/>
    <w:rsid w:val="5E155E75"/>
    <w:rsid w:val="5E255BDB"/>
    <w:rsid w:val="5EA85C5E"/>
    <w:rsid w:val="600D1862"/>
    <w:rsid w:val="60423B76"/>
    <w:rsid w:val="625A097C"/>
    <w:rsid w:val="62854B62"/>
    <w:rsid w:val="62944DD7"/>
    <w:rsid w:val="64002AFB"/>
    <w:rsid w:val="64F5317A"/>
    <w:rsid w:val="667B3B98"/>
    <w:rsid w:val="66B17F1B"/>
    <w:rsid w:val="69A7602F"/>
    <w:rsid w:val="6B635940"/>
    <w:rsid w:val="6BDC19FE"/>
    <w:rsid w:val="6CAF451E"/>
    <w:rsid w:val="6DC80A43"/>
    <w:rsid w:val="6E9A51DD"/>
    <w:rsid w:val="6EBE3298"/>
    <w:rsid w:val="6EEE6CD6"/>
    <w:rsid w:val="6FD24087"/>
    <w:rsid w:val="703600D0"/>
    <w:rsid w:val="70A12B25"/>
    <w:rsid w:val="72D173F6"/>
    <w:rsid w:val="73B13A3B"/>
    <w:rsid w:val="74B85670"/>
    <w:rsid w:val="75795ADC"/>
    <w:rsid w:val="764F6BD4"/>
    <w:rsid w:val="76D47914"/>
    <w:rsid w:val="78A2336A"/>
    <w:rsid w:val="78FF2926"/>
    <w:rsid w:val="7A98075B"/>
    <w:rsid w:val="7B6C46EB"/>
    <w:rsid w:val="7D15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100"/>
      <w:outlineLvl w:val="1"/>
    </w:pPr>
    <w:rPr>
      <w:rFonts w:ascii="宋体" w:hAnsi="宋体" w:eastAsia="宋体"/>
      <w:sz w:val="19"/>
      <w:szCs w:val="19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5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2"/>
        <w:tab w:val="left" w:pos="3372"/>
        <w:tab w:val="left" w:pos="3653"/>
      </w:tabs>
    </w:pPr>
    <w:rPr>
      <w:rFonts w:ascii="Verdana" w:hAnsi="Verdana" w:eastAsia="仿宋_GB2312"/>
      <w:sz w:val="24"/>
      <w:lang w:eastAsia="en-US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qFormat/>
    <w:uiPriority w:val="0"/>
    <w:pPr>
      <w:ind w:left="359" w:leftChars="171" w:firstLine="179" w:firstLineChars="85"/>
    </w:pPr>
    <w:rPr>
      <w:rFonts w:ascii="宋体" w:hAnsi="宋体"/>
      <w:b/>
      <w:bCs/>
      <w:szCs w:val="26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7"/>
    <w:qFormat/>
    <w:uiPriority w:val="0"/>
    <w:pPr>
      <w:spacing w:after="120"/>
      <w:ind w:left="420" w:leftChars="200"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annotation reference"/>
    <w:basedOn w:val="14"/>
    <w:qFormat/>
    <w:uiPriority w:val="0"/>
    <w:rPr>
      <w:sz w:val="21"/>
      <w:szCs w:val="21"/>
    </w:rPr>
  </w:style>
  <w:style w:type="character" w:customStyle="1" w:styleId="17">
    <w:name w:val="font31"/>
    <w:basedOn w:val="14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font41"/>
    <w:basedOn w:val="14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51"/>
    <w:basedOn w:val="14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0">
    <w:name w:val="font11"/>
    <w:basedOn w:val="14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font61"/>
    <w:basedOn w:val="14"/>
    <w:qFormat/>
    <w:uiPriority w:val="0"/>
    <w:rPr>
      <w:rFonts w:hint="default" w:ascii="Arial" w:hAnsi="Arial" w:cs="Arial"/>
      <w:color w:val="000000"/>
      <w:sz w:val="15"/>
      <w:szCs w:val="15"/>
      <w:u w:val="none"/>
    </w:rPr>
  </w:style>
  <w:style w:type="character" w:customStyle="1" w:styleId="22">
    <w:name w:val="font21"/>
    <w:basedOn w:val="14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91"/>
    <w:basedOn w:val="14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24">
    <w:name w:val="font81"/>
    <w:basedOn w:val="14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1742</Words>
  <Characters>1855</Characters>
  <Lines>0</Lines>
  <Paragraphs>0</Paragraphs>
  <TotalTime>2</TotalTime>
  <ScaleCrop>false</ScaleCrop>
  <LinksUpToDate>false</LinksUpToDate>
  <CharactersWithSpaces>1874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2023-06-25T00:51:00Z</dcterms:created>
  <dc:creator>Administrator</dc:creator>
  <cp:lastModifiedBy>Administrator</cp:lastModifiedBy>
  <cp:lastPrinted>2024-09-10T01:26:00Z</cp:lastPrinted>
  <dcterms:modified xsi:type="dcterms:W3CDTF">2025-06-30T08:58:48Z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8EDCA3DB0B694A1E969681ADC13E478D_13</vt:lpwstr>
  </property>
  <property fmtid="{D5CDD505-2E9C-101B-9397-08002B2CF9AE}" pid="4" name="KSOTemplateDocerSaveRecord">
    <vt:lpwstr>eyJoZGlkIjoiYzZiZGZjMjUyZTY4MjQ4OWVhYTZkZjllMGM3MDc5ZjQiLCJ1c2VySWQiOiI0MjA5OTU1OTMifQ==</vt:lpwstr>
  </property>
</Properties>
</file>