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报价单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东莞市住房和城乡建设局：</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我公司已完全知悉贵单位电梯年检项目的全部要求及设备清单内容。经现场勘查和专业评估，愿以        </w:t>
      </w:r>
      <w:r>
        <w:rPr>
          <w:rFonts w:hint="eastAsia" w:ascii="仿宋_GB2312" w:hAnsi="仿宋_GB2312" w:eastAsia="仿宋_GB2312" w:cs="仿宋_GB2312"/>
          <w:sz w:val="32"/>
          <w:szCs w:val="32"/>
          <w:u w:val="single"/>
          <w:lang w:val="en-US" w:eastAsia="zh-CN"/>
        </w:rPr>
        <w:t xml:space="preserve">                         人民币￥      元</w:t>
      </w:r>
      <w:r>
        <w:rPr>
          <w:rFonts w:hint="eastAsia" w:ascii="仿宋_GB2312" w:hAnsi="仿宋_GB2312" w:eastAsia="仿宋_GB2312" w:cs="仿宋_GB2312"/>
          <w:sz w:val="32"/>
          <w:szCs w:val="32"/>
          <w:u w:val="none"/>
          <w:lang w:val="en-US" w:eastAsia="zh-CN"/>
        </w:rPr>
        <w:t>承接东莞市住房和城乡建设局电梯年检项目，承诺严格按照国家特种设备安全技术规范在检验有效期内完成全部电梯年检并出具合法检验报告。本报价含所有检测费、人工费及税费。</w:t>
      </w:r>
      <w:bookmarkStart w:id="0" w:name="_GoBack"/>
      <w:bookmarkEnd w:id="0"/>
    </w:p>
    <w:p>
      <w:pPr>
        <w:rPr>
          <w:rFonts w:hint="default"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单位盖章：         </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 </w:t>
      </w:r>
    </w:p>
    <w:p>
      <w:pPr>
        <w:jc w:val="left"/>
        <w:rPr>
          <w:rFonts w:hint="default" w:ascii="仿宋_GB2312" w:hAnsi="仿宋_GB2312" w:eastAsia="仿宋_GB2312" w:cs="仿宋_GB2312"/>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532C1"/>
    <w:rsid w:val="104C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2025-04-02T02:14:47Z</dcterms:created>
  <dc:creator>10099</dc:creator>
  <cp:lastModifiedBy>pzt</cp:lastModifiedBy>
  <dcterms:modified xsi:type="dcterms:W3CDTF">2025-04-02T02:31:14Z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