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1"/>
          <w:numId w:val="0"/>
        </w:numPr>
        <w:kinsoku/>
        <w:wordWrap/>
        <w:overflowPunct/>
        <w:topLinePunct w:val="0"/>
        <w:autoSpaceDE/>
        <w:autoSpaceDN/>
        <w:bidi w:val="0"/>
        <w:adjustRightInd/>
        <w:snapToGrid w:val="0"/>
        <w:spacing w:before="0" w:after="0" w:afterLines="-2147483648" w:line="360" w:lineRule="auto"/>
        <w:ind w:firstLine="0" w:firstLineChars="0"/>
        <w:jc w:val="center"/>
        <w:textAlignment w:val="auto"/>
        <w:outlineLvl w:val="9"/>
        <w:rPr>
          <w:rFonts w:hint="default" w:ascii="Times New Roman" w:hAnsi="Times New Roman" w:eastAsia="仿宋_GB2312" w:cs="Times New Roman"/>
          <w:b/>
          <w:bCs/>
          <w:color w:val="auto"/>
          <w:sz w:val="28"/>
          <w:szCs w:val="28"/>
          <w:highlight w:val="none"/>
          <w:lang w:val="en-US" w:eastAsia="zh-CN"/>
        </w:rPr>
      </w:pPr>
      <w:bookmarkStart w:id="0" w:name="_GoBack"/>
      <w:bookmarkEnd w:id="0"/>
      <w:r>
        <w:rPr>
          <w:rFonts w:hint="default" w:ascii="Times New Roman" w:hAnsi="Times New Roman" w:eastAsia="方正小标宋简体" w:cs="Times New Roman"/>
          <w:b w:val="0"/>
          <w:caps w:val="0"/>
          <w:color w:val="000000"/>
          <w:sz w:val="44"/>
          <w:szCs w:val="44"/>
          <w:highlight w:val="none"/>
          <w:lang w:val="en-US" w:eastAsia="zh-CN"/>
        </w:rPr>
        <w:t>评审标准</w:t>
      </w:r>
    </w:p>
    <w:p>
      <w:pPr>
        <w:widowControl/>
        <w:autoSpaceDE/>
        <w:autoSpaceDN/>
        <w:adjustRightInd/>
        <w:snapToGrid w:val="0"/>
        <w:spacing w:before="0" w:line="560" w:lineRule="exact"/>
        <w:ind w:firstLine="560" w:firstLineChars="200"/>
        <w:outlineLvl w:val="9"/>
        <w:rPr>
          <w:rFonts w:hint="default" w:ascii="Times New Roman" w:hAnsi="Times New Roman" w:eastAsia="仿宋_GB2312" w:cs="Times New Roman"/>
          <w:color w:val="auto"/>
          <w:sz w:val="28"/>
          <w:szCs w:val="28"/>
          <w:highlight w:val="none"/>
          <w:lang w:val="en-US" w:eastAsia="zh-CN" w:bidi="ar-SA"/>
        </w:rPr>
      </w:pPr>
      <w:r>
        <w:rPr>
          <w:rFonts w:hint="default" w:ascii="Times New Roman" w:hAnsi="Times New Roman" w:eastAsia="仿宋_GB2312" w:cs="Times New Roman"/>
          <w:color w:val="auto"/>
          <w:sz w:val="28"/>
          <w:szCs w:val="28"/>
          <w:highlight w:val="none"/>
          <w:lang w:val="en-US" w:eastAsia="zh-CN" w:bidi="ar-SA"/>
        </w:rPr>
        <w:t>采购人成立评审小组，对供应商响应文件进行评审。得分为评审小组成员评分的算术平均分，分值保留小数点后两位。</w:t>
      </w:r>
    </w:p>
    <w:p>
      <w:pPr>
        <w:widowControl/>
        <w:numPr>
          <w:ilvl w:val="-1"/>
          <w:numId w:val="0"/>
        </w:numPr>
        <w:snapToGrid/>
        <w:spacing w:before="0" w:line="560" w:lineRule="exact"/>
        <w:ind w:left="0" w:firstLine="686" w:firstLineChars="245"/>
        <w:outlineLvl w:val="9"/>
        <w:rPr>
          <w:rFonts w:hint="default" w:ascii="Times New Roman" w:hAnsi="Times New Roman" w:eastAsia="黑体" w:cs="Times New Roman"/>
          <w:b w:val="0"/>
          <w:bCs w:val="0"/>
          <w:color w:val="auto"/>
          <w:sz w:val="28"/>
          <w:szCs w:val="28"/>
          <w:highlight w:val="none"/>
          <w:lang w:eastAsia="zh-CN"/>
        </w:rPr>
      </w:pPr>
      <w:r>
        <w:rPr>
          <w:rFonts w:hint="default" w:ascii="Times New Roman" w:hAnsi="Times New Roman" w:eastAsia="黑体" w:cs="Times New Roman"/>
          <w:b w:val="0"/>
          <w:bCs w:val="0"/>
          <w:color w:val="auto"/>
          <w:sz w:val="28"/>
          <w:szCs w:val="28"/>
          <w:highlight w:val="none"/>
          <w:lang w:eastAsia="zh-CN"/>
        </w:rPr>
        <w:t>一、</w:t>
      </w:r>
      <w:r>
        <w:rPr>
          <w:rFonts w:hint="default" w:ascii="Times New Roman" w:hAnsi="Times New Roman" w:eastAsia="黑体" w:cs="Times New Roman"/>
          <w:b w:val="0"/>
          <w:bCs w:val="0"/>
          <w:color w:val="auto"/>
          <w:sz w:val="28"/>
          <w:szCs w:val="28"/>
          <w:highlight w:val="none"/>
        </w:rPr>
        <w:t>评</w:t>
      </w:r>
      <w:r>
        <w:rPr>
          <w:rFonts w:hint="default" w:ascii="Times New Roman" w:hAnsi="Times New Roman" w:eastAsia="黑体" w:cs="Times New Roman"/>
          <w:b w:val="0"/>
          <w:bCs w:val="0"/>
          <w:color w:val="auto"/>
          <w:sz w:val="28"/>
          <w:szCs w:val="28"/>
          <w:highlight w:val="none"/>
          <w:lang w:eastAsia="zh-CN"/>
        </w:rPr>
        <w:t>审原则</w:t>
      </w:r>
    </w:p>
    <w:p>
      <w:pPr>
        <w:spacing w:line="560" w:lineRule="exact"/>
        <w:ind w:firstLine="686" w:firstLineChars="245"/>
        <w:outlineLvl w:val="9"/>
        <w:rPr>
          <w:rFonts w:hint="default" w:ascii="Times New Roman" w:hAnsi="Times New Roman" w:eastAsia="仿宋_GB2312" w:cs="Times New Roman"/>
          <w:b w:val="0"/>
          <w:bCs w:val="0"/>
          <w:color w:val="auto"/>
          <w:sz w:val="28"/>
          <w:szCs w:val="28"/>
          <w:highlight w:val="none"/>
        </w:rPr>
      </w:pPr>
      <w:r>
        <w:rPr>
          <w:rFonts w:hint="default" w:ascii="Times New Roman" w:hAnsi="Times New Roman" w:eastAsia="仿宋_GB2312" w:cs="Times New Roman"/>
          <w:color w:val="auto"/>
          <w:sz w:val="28"/>
          <w:szCs w:val="28"/>
          <w:highlight w:val="none"/>
        </w:rPr>
        <w:t>本次采购采用百分制综合评分法，即</w:t>
      </w:r>
      <w:r>
        <w:rPr>
          <w:rFonts w:hint="default" w:ascii="Times New Roman" w:hAnsi="Times New Roman" w:eastAsia="仿宋_GB2312" w:cs="Times New Roman"/>
          <w:color w:val="auto"/>
          <w:sz w:val="28"/>
          <w:szCs w:val="28"/>
          <w:highlight w:val="none"/>
          <w:lang w:eastAsia="zh-CN"/>
        </w:rPr>
        <w:t>在供应商</w:t>
      </w:r>
      <w:r>
        <w:rPr>
          <w:rFonts w:hint="default" w:ascii="Times New Roman" w:hAnsi="Times New Roman" w:eastAsia="仿宋_GB2312" w:cs="Times New Roman"/>
          <w:color w:val="auto"/>
          <w:sz w:val="28"/>
          <w:szCs w:val="28"/>
          <w:highlight w:val="none"/>
        </w:rPr>
        <w:t>最大限度地满足</w:t>
      </w:r>
      <w:r>
        <w:rPr>
          <w:rFonts w:hint="default" w:ascii="Times New Roman" w:hAnsi="Times New Roman" w:eastAsia="仿宋_GB2312" w:cs="Times New Roman"/>
          <w:color w:val="auto"/>
          <w:sz w:val="28"/>
          <w:szCs w:val="28"/>
          <w:highlight w:val="none"/>
          <w:lang w:eastAsia="zh-CN"/>
        </w:rPr>
        <w:t>项目需求书</w:t>
      </w:r>
      <w:r>
        <w:rPr>
          <w:rFonts w:hint="default" w:ascii="Times New Roman" w:hAnsi="Times New Roman" w:eastAsia="仿宋_GB2312" w:cs="Times New Roman"/>
          <w:color w:val="auto"/>
          <w:sz w:val="28"/>
          <w:szCs w:val="28"/>
          <w:highlight w:val="none"/>
        </w:rPr>
        <w:t>实质性要求的基础上，按照</w:t>
      </w:r>
      <w:r>
        <w:rPr>
          <w:rFonts w:hint="default" w:ascii="Times New Roman" w:hAnsi="Times New Roman" w:eastAsia="仿宋_GB2312" w:cs="Times New Roman"/>
          <w:color w:val="auto"/>
          <w:sz w:val="28"/>
          <w:szCs w:val="28"/>
          <w:highlight w:val="none"/>
          <w:lang w:eastAsia="zh-CN"/>
        </w:rPr>
        <w:t>评分标准</w:t>
      </w:r>
      <w:r>
        <w:rPr>
          <w:rFonts w:hint="default" w:ascii="Times New Roman" w:hAnsi="Times New Roman" w:eastAsia="仿宋_GB2312" w:cs="Times New Roman"/>
          <w:color w:val="auto"/>
          <w:sz w:val="28"/>
          <w:szCs w:val="28"/>
          <w:highlight w:val="none"/>
        </w:rPr>
        <w:t>的各项因素进行综合评审后，以评</w:t>
      </w:r>
      <w:r>
        <w:rPr>
          <w:rFonts w:hint="default" w:ascii="Times New Roman" w:hAnsi="Times New Roman" w:eastAsia="仿宋_GB2312" w:cs="Times New Roman"/>
          <w:color w:val="auto"/>
          <w:sz w:val="28"/>
          <w:szCs w:val="28"/>
          <w:highlight w:val="none"/>
          <w:lang w:eastAsia="zh-CN"/>
        </w:rPr>
        <w:t>审</w:t>
      </w:r>
      <w:r>
        <w:rPr>
          <w:rFonts w:hint="default" w:ascii="Times New Roman" w:hAnsi="Times New Roman" w:eastAsia="仿宋_GB2312" w:cs="Times New Roman"/>
          <w:color w:val="auto"/>
          <w:sz w:val="28"/>
          <w:szCs w:val="28"/>
          <w:highlight w:val="none"/>
        </w:rPr>
        <w:t>总得分最高的</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和次高的</w:t>
      </w:r>
      <w:r>
        <w:rPr>
          <w:rFonts w:hint="default" w:ascii="Times New Roman" w:hAnsi="Times New Roman" w:eastAsia="仿宋_GB2312" w:cs="Times New Roman"/>
          <w:color w:val="auto"/>
          <w:sz w:val="28"/>
          <w:szCs w:val="28"/>
          <w:highlight w:val="none"/>
          <w:lang w:eastAsia="zh-CN"/>
        </w:rPr>
        <w:t>供应商</w:t>
      </w:r>
      <w:r>
        <w:rPr>
          <w:rFonts w:hint="default" w:ascii="Times New Roman" w:hAnsi="Times New Roman" w:eastAsia="仿宋_GB2312" w:cs="Times New Roman"/>
          <w:color w:val="auto"/>
          <w:sz w:val="28"/>
          <w:szCs w:val="28"/>
          <w:highlight w:val="none"/>
        </w:rPr>
        <w:t>作为第一和第二排序候选人的评</w:t>
      </w:r>
      <w:r>
        <w:rPr>
          <w:rFonts w:hint="default" w:ascii="Times New Roman" w:hAnsi="Times New Roman" w:eastAsia="仿宋_GB2312" w:cs="Times New Roman"/>
          <w:color w:val="auto"/>
          <w:sz w:val="28"/>
          <w:szCs w:val="28"/>
          <w:highlight w:val="none"/>
          <w:lang w:eastAsia="zh-CN"/>
        </w:rPr>
        <w:t>分</w:t>
      </w:r>
      <w:r>
        <w:rPr>
          <w:rFonts w:hint="default" w:ascii="Times New Roman" w:hAnsi="Times New Roman" w:eastAsia="仿宋_GB2312" w:cs="Times New Roman"/>
          <w:color w:val="auto"/>
          <w:sz w:val="28"/>
          <w:szCs w:val="28"/>
          <w:highlight w:val="none"/>
        </w:rPr>
        <w:t>方法</w:t>
      </w:r>
      <w:r>
        <w:rPr>
          <w:rFonts w:hint="eastAsia" w:eastAsia="仿宋_GB2312" w:cs="Times New Roman"/>
          <w:color w:val="auto"/>
          <w:sz w:val="28"/>
          <w:szCs w:val="28"/>
          <w:highlight w:val="none"/>
          <w:lang w:eastAsia="zh-CN"/>
        </w:rPr>
        <w:t>（若评审总得分相同，以报价低者优先）</w:t>
      </w:r>
      <w:r>
        <w:rPr>
          <w:rFonts w:hint="default" w:ascii="Times New Roman" w:hAnsi="Times New Roman" w:eastAsia="仿宋_GB2312" w:cs="Times New Roman"/>
          <w:color w:val="auto"/>
          <w:sz w:val="28"/>
          <w:szCs w:val="28"/>
          <w:highlight w:val="none"/>
        </w:rPr>
        <w:t>。根据采购要求，</w:t>
      </w:r>
      <w:r>
        <w:rPr>
          <w:rFonts w:hint="default" w:ascii="Times New Roman" w:hAnsi="Times New Roman" w:eastAsia="仿宋_GB2312" w:cs="Times New Roman"/>
          <w:b/>
          <w:bCs/>
          <w:color w:val="auto"/>
          <w:sz w:val="28"/>
          <w:szCs w:val="28"/>
          <w:highlight w:val="none"/>
        </w:rPr>
        <w:t>总分设定为100分</w:t>
      </w:r>
      <w:r>
        <w:rPr>
          <w:rFonts w:hint="eastAsia" w:ascii="Times New Roman" w:hAnsi="Times New Roman" w:eastAsia="仿宋_GB2312" w:cs="Times New Roman"/>
          <w:b/>
          <w:bCs/>
          <w:color w:val="auto"/>
          <w:sz w:val="28"/>
          <w:szCs w:val="28"/>
          <w:highlight w:val="none"/>
          <w:lang w:eastAsia="zh-CN"/>
        </w:rPr>
        <w:t>：</w:t>
      </w:r>
      <w:r>
        <w:rPr>
          <w:rFonts w:hint="default" w:ascii="Times New Roman" w:hAnsi="Times New Roman" w:eastAsia="仿宋_GB2312" w:cs="Times New Roman"/>
          <w:b/>
          <w:bCs/>
          <w:color w:val="auto"/>
          <w:sz w:val="28"/>
          <w:szCs w:val="28"/>
          <w:highlight w:val="none"/>
        </w:rPr>
        <w:t>商务标</w:t>
      </w:r>
      <w:r>
        <w:rPr>
          <w:rFonts w:hint="eastAsia" w:eastAsia="仿宋_GB2312" w:cs="Times New Roman"/>
          <w:b/>
          <w:bCs/>
          <w:color w:val="auto"/>
          <w:sz w:val="28"/>
          <w:szCs w:val="28"/>
          <w:highlight w:val="none"/>
          <w:lang w:val="en-US" w:eastAsia="zh-CN"/>
        </w:rPr>
        <w:t>30</w:t>
      </w:r>
      <w:r>
        <w:rPr>
          <w:rFonts w:hint="default" w:ascii="Times New Roman" w:hAnsi="Times New Roman" w:eastAsia="仿宋_GB2312" w:cs="Times New Roman"/>
          <w:b/>
          <w:bCs/>
          <w:color w:val="auto"/>
          <w:sz w:val="28"/>
          <w:szCs w:val="28"/>
          <w:highlight w:val="none"/>
        </w:rPr>
        <w:t>分（权值</w:t>
      </w:r>
      <w:r>
        <w:rPr>
          <w:rFonts w:hint="eastAsia" w:eastAsia="仿宋_GB2312" w:cs="Times New Roman"/>
          <w:b/>
          <w:bCs/>
          <w:color w:val="auto"/>
          <w:sz w:val="28"/>
          <w:szCs w:val="28"/>
          <w:highlight w:val="none"/>
          <w:lang w:val="en-US" w:eastAsia="zh-CN"/>
        </w:rPr>
        <w:t>30</w:t>
      </w:r>
      <w:r>
        <w:rPr>
          <w:rFonts w:hint="default" w:ascii="Times New Roman" w:hAnsi="Times New Roman" w:eastAsia="仿宋_GB2312" w:cs="Times New Roman"/>
          <w:b/>
          <w:bCs/>
          <w:color w:val="auto"/>
          <w:sz w:val="28"/>
          <w:szCs w:val="28"/>
          <w:highlight w:val="none"/>
        </w:rPr>
        <w:t>%），技术标</w:t>
      </w:r>
      <w:r>
        <w:rPr>
          <w:rFonts w:hint="eastAsia" w:eastAsia="仿宋_GB2312" w:cs="Times New Roman"/>
          <w:b/>
          <w:bCs/>
          <w:color w:val="auto"/>
          <w:sz w:val="28"/>
          <w:szCs w:val="28"/>
          <w:highlight w:val="none"/>
          <w:lang w:val="en-US" w:eastAsia="zh-CN"/>
        </w:rPr>
        <w:t>60</w:t>
      </w:r>
      <w:r>
        <w:rPr>
          <w:rFonts w:hint="default" w:ascii="Times New Roman" w:hAnsi="Times New Roman" w:eastAsia="仿宋_GB2312" w:cs="Times New Roman"/>
          <w:b/>
          <w:bCs/>
          <w:color w:val="auto"/>
          <w:sz w:val="28"/>
          <w:szCs w:val="28"/>
          <w:highlight w:val="none"/>
        </w:rPr>
        <w:t>分（权值</w:t>
      </w:r>
      <w:r>
        <w:rPr>
          <w:rFonts w:hint="eastAsia" w:eastAsia="仿宋_GB2312" w:cs="Times New Roman"/>
          <w:b/>
          <w:bCs/>
          <w:color w:val="auto"/>
          <w:sz w:val="28"/>
          <w:szCs w:val="28"/>
          <w:highlight w:val="none"/>
          <w:lang w:val="en-US" w:eastAsia="zh-CN"/>
        </w:rPr>
        <w:t>60</w:t>
      </w:r>
      <w:r>
        <w:rPr>
          <w:rFonts w:hint="default" w:ascii="Times New Roman" w:hAnsi="Times New Roman" w:eastAsia="仿宋_GB2312" w:cs="Times New Roman"/>
          <w:b/>
          <w:bCs/>
          <w:color w:val="auto"/>
          <w:sz w:val="28"/>
          <w:szCs w:val="28"/>
          <w:highlight w:val="none"/>
        </w:rPr>
        <w:t>%）</w:t>
      </w:r>
      <w:r>
        <w:rPr>
          <w:rFonts w:hint="default" w:ascii="Times New Roman" w:hAnsi="Times New Roman" w:eastAsia="仿宋_GB2312" w:cs="Times New Roman"/>
          <w:b/>
          <w:bCs/>
          <w:color w:val="auto"/>
          <w:sz w:val="28"/>
          <w:szCs w:val="28"/>
          <w:highlight w:val="none"/>
          <w:lang w:eastAsia="zh-CN"/>
        </w:rPr>
        <w:t>，</w:t>
      </w:r>
      <w:r>
        <w:rPr>
          <w:rFonts w:hint="default" w:ascii="Times New Roman" w:hAnsi="Times New Roman" w:eastAsia="仿宋_GB2312" w:cs="Times New Roman"/>
          <w:b/>
          <w:bCs/>
          <w:color w:val="auto"/>
          <w:sz w:val="28"/>
          <w:szCs w:val="28"/>
          <w:highlight w:val="none"/>
          <w:lang w:val="en-US" w:eastAsia="zh-CN"/>
        </w:rPr>
        <w:t>报价得分1</w:t>
      </w:r>
      <w:r>
        <w:rPr>
          <w:rFonts w:hint="default" w:ascii="Times New Roman" w:hAnsi="Times New Roman" w:eastAsia="仿宋_GB2312" w:cs="Times New Roman"/>
          <w:b/>
          <w:bCs/>
          <w:color w:val="auto"/>
          <w:sz w:val="28"/>
          <w:szCs w:val="28"/>
          <w:highlight w:val="none"/>
        </w:rPr>
        <w:t>0分（权值</w:t>
      </w:r>
      <w:r>
        <w:rPr>
          <w:rFonts w:hint="default" w:ascii="Times New Roman" w:hAnsi="Times New Roman" w:eastAsia="仿宋_GB2312" w:cs="Times New Roman"/>
          <w:b/>
          <w:bCs/>
          <w:color w:val="auto"/>
          <w:sz w:val="28"/>
          <w:szCs w:val="28"/>
          <w:highlight w:val="none"/>
          <w:lang w:val="en-US" w:eastAsia="zh-CN"/>
        </w:rPr>
        <w:t>1</w:t>
      </w:r>
      <w:r>
        <w:rPr>
          <w:rFonts w:hint="default" w:ascii="Times New Roman" w:hAnsi="Times New Roman" w:eastAsia="仿宋_GB2312" w:cs="Times New Roman"/>
          <w:b/>
          <w:bCs/>
          <w:color w:val="auto"/>
          <w:sz w:val="28"/>
          <w:szCs w:val="28"/>
          <w:highlight w:val="none"/>
        </w:rPr>
        <w:t>0%）</w:t>
      </w:r>
      <w:r>
        <w:rPr>
          <w:rFonts w:hint="default" w:ascii="Times New Roman" w:hAnsi="Times New Roman" w:eastAsia="仿宋_GB2312" w:cs="Times New Roman"/>
          <w:b w:val="0"/>
          <w:bCs w:val="0"/>
          <w:color w:val="auto"/>
          <w:sz w:val="28"/>
          <w:szCs w:val="28"/>
          <w:highlight w:val="none"/>
        </w:rPr>
        <w:t>。</w:t>
      </w:r>
    </w:p>
    <w:p>
      <w:pPr>
        <w:spacing w:line="560" w:lineRule="exact"/>
        <w:ind w:firstLine="686" w:firstLineChars="245"/>
        <w:outlineLvl w:val="9"/>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lang w:eastAsia="zh-CN"/>
        </w:rPr>
        <w:t>二、</w:t>
      </w:r>
      <w:r>
        <w:rPr>
          <w:rFonts w:hint="default" w:ascii="Times New Roman" w:hAnsi="Times New Roman" w:eastAsia="黑体" w:cs="Times New Roman"/>
          <w:color w:val="auto"/>
          <w:sz w:val="28"/>
          <w:szCs w:val="28"/>
          <w:highlight w:val="none"/>
        </w:rPr>
        <w:t>评分方</w:t>
      </w:r>
      <w:r>
        <w:rPr>
          <w:rFonts w:hint="default" w:ascii="Times New Roman" w:hAnsi="Times New Roman" w:eastAsia="黑体" w:cs="Times New Roman"/>
          <w:color w:val="auto"/>
          <w:sz w:val="28"/>
          <w:szCs w:val="28"/>
          <w:highlight w:val="none"/>
          <w:lang w:eastAsia="zh-CN"/>
        </w:rPr>
        <w:t>式</w:t>
      </w:r>
    </w:p>
    <w:p>
      <w:pPr>
        <w:spacing w:line="560" w:lineRule="exact"/>
        <w:ind w:firstLine="686" w:firstLineChars="245"/>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根据评</w:t>
      </w:r>
      <w:r>
        <w:rPr>
          <w:rFonts w:hint="default" w:ascii="Times New Roman" w:hAnsi="Times New Roman" w:eastAsia="仿宋_GB2312" w:cs="Times New Roman"/>
          <w:color w:val="auto"/>
          <w:sz w:val="28"/>
          <w:szCs w:val="28"/>
          <w:highlight w:val="none"/>
          <w:lang w:eastAsia="zh-CN"/>
        </w:rPr>
        <w:t>审</w:t>
      </w:r>
      <w:r>
        <w:rPr>
          <w:rFonts w:hint="default" w:ascii="Times New Roman" w:hAnsi="Times New Roman" w:eastAsia="仿宋_GB2312" w:cs="Times New Roman"/>
          <w:color w:val="auto"/>
          <w:sz w:val="28"/>
          <w:szCs w:val="28"/>
          <w:highlight w:val="none"/>
        </w:rPr>
        <w:t>原则，所有</w:t>
      </w:r>
      <w:r>
        <w:rPr>
          <w:rFonts w:hint="default" w:ascii="Times New Roman" w:hAnsi="Times New Roman" w:eastAsia="仿宋_GB2312" w:cs="Times New Roman"/>
          <w:color w:val="auto"/>
          <w:sz w:val="28"/>
          <w:szCs w:val="28"/>
          <w:highlight w:val="none"/>
          <w:lang w:val="en-US" w:eastAsia="zh-CN" w:bidi="ar-SA"/>
        </w:rPr>
        <w:t>响应</w:t>
      </w:r>
      <w:r>
        <w:rPr>
          <w:rFonts w:hint="default" w:ascii="Times New Roman" w:hAnsi="Times New Roman" w:eastAsia="仿宋_GB2312" w:cs="Times New Roman"/>
          <w:color w:val="auto"/>
          <w:sz w:val="28"/>
          <w:szCs w:val="28"/>
          <w:highlight w:val="none"/>
        </w:rPr>
        <w:t>文件的评分按</w:t>
      </w:r>
      <w:r>
        <w:rPr>
          <w:rFonts w:hint="default" w:ascii="Times New Roman" w:hAnsi="Times New Roman" w:eastAsia="仿宋_GB2312" w:cs="Times New Roman"/>
          <w:color w:val="auto"/>
          <w:sz w:val="28"/>
          <w:szCs w:val="28"/>
          <w:highlight w:val="none"/>
          <w:lang w:eastAsia="zh-CN"/>
        </w:rPr>
        <w:t>商务</w:t>
      </w:r>
      <w:r>
        <w:rPr>
          <w:rFonts w:hint="default" w:ascii="Times New Roman" w:hAnsi="Times New Roman" w:eastAsia="仿宋_GB2312" w:cs="Times New Roman"/>
          <w:color w:val="auto"/>
          <w:sz w:val="28"/>
          <w:szCs w:val="28"/>
          <w:highlight w:val="none"/>
        </w:rPr>
        <w:t>部分</w:t>
      </w:r>
      <w:r>
        <w:rPr>
          <w:rFonts w:hint="default" w:ascii="Times New Roman" w:hAnsi="Times New Roman" w:eastAsia="仿宋_GB2312" w:cs="Times New Roman"/>
          <w:color w:val="auto"/>
          <w:sz w:val="28"/>
          <w:szCs w:val="28"/>
          <w:highlight w:val="none"/>
          <w:lang w:eastAsia="zh-CN"/>
        </w:rPr>
        <w:t>、技术</w:t>
      </w:r>
      <w:r>
        <w:rPr>
          <w:rFonts w:hint="default" w:ascii="Times New Roman" w:hAnsi="Times New Roman" w:eastAsia="仿宋_GB2312" w:cs="Times New Roman"/>
          <w:color w:val="auto"/>
          <w:sz w:val="28"/>
          <w:szCs w:val="28"/>
          <w:highlight w:val="none"/>
        </w:rPr>
        <w:t>部分</w:t>
      </w:r>
      <w:r>
        <w:rPr>
          <w:rFonts w:hint="default" w:ascii="Times New Roman" w:hAnsi="Times New Roman" w:eastAsia="仿宋_GB2312" w:cs="Times New Roman"/>
          <w:color w:val="auto"/>
          <w:sz w:val="28"/>
          <w:szCs w:val="28"/>
          <w:highlight w:val="none"/>
          <w:lang w:eastAsia="zh-CN"/>
        </w:rPr>
        <w:t>和报价部分三</w:t>
      </w:r>
      <w:r>
        <w:rPr>
          <w:rFonts w:hint="default" w:ascii="Times New Roman" w:hAnsi="Times New Roman" w:eastAsia="仿宋_GB2312" w:cs="Times New Roman"/>
          <w:color w:val="auto"/>
          <w:sz w:val="28"/>
          <w:szCs w:val="28"/>
          <w:highlight w:val="none"/>
        </w:rPr>
        <w:t>个部分分别打分的方式进行。</w:t>
      </w:r>
    </w:p>
    <w:p>
      <w:pPr>
        <w:spacing w:line="560" w:lineRule="exact"/>
        <w:ind w:firstLine="686" w:firstLineChars="245"/>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评标总得分（100分）=商务</w:t>
      </w:r>
      <w:r>
        <w:rPr>
          <w:rFonts w:hint="default" w:ascii="Times New Roman" w:hAnsi="Times New Roman" w:eastAsia="仿宋_GB2312" w:cs="Times New Roman"/>
          <w:color w:val="auto"/>
          <w:sz w:val="28"/>
          <w:szCs w:val="28"/>
          <w:highlight w:val="none"/>
          <w:lang w:eastAsia="zh-CN"/>
        </w:rPr>
        <w:t>部分（</w:t>
      </w:r>
      <w:r>
        <w:rPr>
          <w:rFonts w:hint="eastAsia" w:eastAsia="仿宋_GB2312" w:cs="Times New Roman"/>
          <w:color w:val="auto"/>
          <w:sz w:val="28"/>
          <w:szCs w:val="28"/>
          <w:highlight w:val="none"/>
          <w:lang w:val="en-US" w:eastAsia="zh-CN"/>
        </w:rPr>
        <w:t>30</w:t>
      </w:r>
      <w:r>
        <w:rPr>
          <w:rFonts w:hint="default" w:ascii="Times New Roman" w:hAnsi="Times New Roman" w:eastAsia="仿宋_GB2312" w:cs="Times New Roman"/>
          <w:color w:val="auto"/>
          <w:sz w:val="28"/>
          <w:szCs w:val="28"/>
          <w:highlight w:val="none"/>
        </w:rPr>
        <w:t>分）+</w:t>
      </w:r>
      <w:r>
        <w:rPr>
          <w:rFonts w:hint="default" w:ascii="Times New Roman" w:hAnsi="Times New Roman" w:eastAsia="仿宋_GB2312" w:cs="Times New Roman"/>
          <w:color w:val="auto"/>
          <w:sz w:val="28"/>
          <w:szCs w:val="28"/>
          <w:highlight w:val="none"/>
          <w:lang w:eastAsia="zh-CN"/>
        </w:rPr>
        <w:t>技术部分（</w:t>
      </w:r>
      <w:r>
        <w:rPr>
          <w:rFonts w:hint="eastAsia" w:eastAsia="仿宋_GB2312" w:cs="Times New Roman"/>
          <w:color w:val="auto"/>
          <w:sz w:val="28"/>
          <w:szCs w:val="28"/>
          <w:highlight w:val="none"/>
          <w:lang w:val="en-US" w:eastAsia="zh-CN"/>
        </w:rPr>
        <w:t>60</w:t>
      </w:r>
      <w:r>
        <w:rPr>
          <w:rFonts w:hint="default" w:ascii="Times New Roman" w:hAnsi="Times New Roman" w:eastAsia="仿宋_GB2312" w:cs="Times New Roman"/>
          <w:color w:val="auto"/>
          <w:sz w:val="28"/>
          <w:szCs w:val="28"/>
          <w:highlight w:val="none"/>
        </w:rPr>
        <w:t>分）+</w:t>
      </w:r>
      <w:r>
        <w:rPr>
          <w:rFonts w:hint="default" w:ascii="Times New Roman" w:hAnsi="Times New Roman" w:eastAsia="仿宋_GB2312" w:cs="Times New Roman"/>
          <w:color w:val="auto"/>
          <w:sz w:val="28"/>
          <w:szCs w:val="28"/>
          <w:highlight w:val="none"/>
          <w:lang w:eastAsia="zh-CN"/>
        </w:rPr>
        <w:t>报价</w:t>
      </w:r>
      <w:r>
        <w:rPr>
          <w:rFonts w:hint="default" w:ascii="Times New Roman" w:hAnsi="Times New Roman" w:eastAsia="仿宋_GB2312" w:cs="Times New Roman"/>
          <w:color w:val="auto"/>
          <w:sz w:val="28"/>
          <w:szCs w:val="28"/>
          <w:highlight w:val="none"/>
        </w:rPr>
        <w:t>部分（10分）。</w:t>
      </w:r>
    </w:p>
    <w:tbl>
      <w:tblPr>
        <w:tblStyle w:val="16"/>
        <w:tblW w:w="8800"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1155"/>
        <w:gridCol w:w="5911"/>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862" w:type="dxa"/>
            <w:gridSpan w:val="2"/>
            <w:vAlign w:val="center"/>
          </w:tcPr>
          <w:p>
            <w:pPr>
              <w:jc w:val="center"/>
              <w:outlineLvl w:val="9"/>
              <w:rPr>
                <w:rFonts w:hint="default" w:ascii="Times New Roman" w:hAnsi="Times New Roman" w:eastAsia="新宋体" w:cs="Times New Roman"/>
                <w:sz w:val="22"/>
                <w:szCs w:val="22"/>
                <w:lang w:val="en-US" w:eastAsia="zh-CN"/>
              </w:rPr>
            </w:pPr>
            <w:r>
              <w:rPr>
                <w:rFonts w:hint="default" w:ascii="Times New Roman" w:hAnsi="Times New Roman" w:eastAsia="新宋体" w:cs="Times New Roman"/>
                <w:sz w:val="22"/>
                <w:szCs w:val="22"/>
                <w:lang w:eastAsia="zh-CN"/>
              </w:rPr>
              <w:t>分值构成（总分</w:t>
            </w:r>
            <w:r>
              <w:rPr>
                <w:rFonts w:hint="default" w:ascii="Times New Roman" w:hAnsi="Times New Roman" w:eastAsia="新宋体" w:cs="Times New Roman"/>
                <w:sz w:val="22"/>
                <w:szCs w:val="22"/>
                <w:lang w:val="en-US" w:eastAsia="zh-CN"/>
              </w:rPr>
              <w:t>100分）</w:t>
            </w:r>
          </w:p>
        </w:tc>
        <w:tc>
          <w:tcPr>
            <w:tcW w:w="6938" w:type="dxa"/>
            <w:gridSpan w:val="2"/>
            <w:vAlign w:val="center"/>
          </w:tcPr>
          <w:p>
            <w:pPr>
              <w:jc w:val="both"/>
              <w:outlineLvl w:val="9"/>
              <w:rPr>
                <w:rFonts w:hint="default" w:ascii="Times New Roman" w:hAnsi="Times New Roman" w:eastAsia="新宋体" w:cs="Times New Roman"/>
                <w:sz w:val="22"/>
                <w:szCs w:val="22"/>
                <w:lang w:val="en-US" w:eastAsia="zh-CN"/>
              </w:rPr>
            </w:pPr>
            <w:r>
              <w:rPr>
                <w:rFonts w:hint="default" w:ascii="Times New Roman" w:hAnsi="Times New Roman" w:eastAsia="新宋体" w:cs="Times New Roman"/>
                <w:sz w:val="22"/>
                <w:szCs w:val="22"/>
                <w:lang w:eastAsia="zh-CN"/>
              </w:rPr>
              <w:t>商务部分：</w:t>
            </w:r>
            <w:r>
              <w:rPr>
                <w:rFonts w:hint="eastAsia" w:eastAsia="新宋体" w:cs="Times New Roman"/>
                <w:sz w:val="22"/>
                <w:szCs w:val="22"/>
                <w:lang w:val="en-US" w:eastAsia="zh-CN"/>
              </w:rPr>
              <w:t>30</w:t>
            </w:r>
            <w:r>
              <w:rPr>
                <w:rFonts w:hint="default" w:ascii="Times New Roman" w:hAnsi="Times New Roman" w:eastAsia="新宋体" w:cs="Times New Roman"/>
                <w:sz w:val="22"/>
                <w:szCs w:val="22"/>
                <w:lang w:val="en-US" w:eastAsia="zh-CN"/>
              </w:rPr>
              <w:t>分</w:t>
            </w:r>
          </w:p>
          <w:p>
            <w:pPr>
              <w:jc w:val="both"/>
              <w:outlineLvl w:val="9"/>
              <w:rPr>
                <w:rFonts w:hint="default" w:ascii="Times New Roman" w:hAnsi="Times New Roman" w:eastAsia="新宋体" w:cs="Times New Roman"/>
                <w:sz w:val="22"/>
                <w:szCs w:val="22"/>
                <w:lang w:val="en-US" w:eastAsia="zh-CN"/>
              </w:rPr>
            </w:pPr>
            <w:r>
              <w:rPr>
                <w:rFonts w:hint="default" w:ascii="Times New Roman" w:hAnsi="Times New Roman" w:eastAsia="新宋体" w:cs="Times New Roman"/>
                <w:sz w:val="22"/>
                <w:szCs w:val="22"/>
                <w:lang w:eastAsia="zh-CN"/>
              </w:rPr>
              <w:t>技术部分：</w:t>
            </w:r>
            <w:r>
              <w:rPr>
                <w:rFonts w:hint="eastAsia" w:eastAsia="新宋体" w:cs="Times New Roman"/>
                <w:sz w:val="22"/>
                <w:szCs w:val="22"/>
                <w:lang w:val="en-US" w:eastAsia="zh-CN"/>
              </w:rPr>
              <w:t>60</w:t>
            </w:r>
            <w:r>
              <w:rPr>
                <w:rFonts w:hint="default" w:ascii="Times New Roman" w:hAnsi="Times New Roman" w:eastAsia="新宋体" w:cs="Times New Roman"/>
                <w:sz w:val="22"/>
                <w:szCs w:val="22"/>
                <w:lang w:val="en-US" w:eastAsia="zh-CN"/>
              </w:rPr>
              <w:t>分</w:t>
            </w:r>
          </w:p>
          <w:p>
            <w:pPr>
              <w:jc w:val="both"/>
              <w:outlineLvl w:val="9"/>
              <w:rPr>
                <w:rFonts w:hint="default" w:ascii="Times New Roman" w:hAnsi="Times New Roman" w:eastAsia="新宋体" w:cs="Times New Roman"/>
                <w:sz w:val="22"/>
                <w:szCs w:val="22"/>
                <w:lang w:eastAsia="zh-CN"/>
              </w:rPr>
            </w:pPr>
            <w:r>
              <w:rPr>
                <w:rFonts w:hint="default" w:ascii="Times New Roman" w:hAnsi="Times New Roman" w:eastAsia="新宋体" w:cs="Times New Roman"/>
                <w:sz w:val="22"/>
                <w:szCs w:val="22"/>
                <w:lang w:eastAsia="zh-CN"/>
              </w:rPr>
              <w:t>报价部分：</w:t>
            </w:r>
            <w:r>
              <w:rPr>
                <w:rFonts w:hint="default" w:ascii="Times New Roman" w:hAnsi="Times New Roman" w:eastAsia="新宋体" w:cs="Times New Roman"/>
                <w:sz w:val="22"/>
                <w:szCs w:val="22"/>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707" w:type="dxa"/>
            <w:vAlign w:val="center"/>
          </w:tcPr>
          <w:p>
            <w:pPr>
              <w:jc w:val="center"/>
              <w:outlineLvl w:val="9"/>
              <w:rPr>
                <w:rFonts w:hint="eastAsia" w:ascii="Times New Roman" w:hAnsi="Times New Roman" w:eastAsia="新宋体" w:cs="Times New Roman"/>
                <w:b/>
                <w:bCs/>
                <w:sz w:val="22"/>
                <w:szCs w:val="22"/>
              </w:rPr>
            </w:pPr>
            <w:r>
              <w:rPr>
                <w:rFonts w:hint="eastAsia" w:ascii="Times New Roman" w:hAnsi="Times New Roman" w:eastAsia="新宋体" w:cs="Times New Roman"/>
                <w:b/>
                <w:bCs/>
                <w:sz w:val="22"/>
                <w:szCs w:val="22"/>
                <w:lang w:val="en-US" w:eastAsia="zh-CN"/>
              </w:rPr>
              <w:t>分值构成</w:t>
            </w:r>
          </w:p>
        </w:tc>
        <w:tc>
          <w:tcPr>
            <w:tcW w:w="1155" w:type="dxa"/>
            <w:vAlign w:val="center"/>
          </w:tcPr>
          <w:p>
            <w:pPr>
              <w:jc w:val="center"/>
              <w:outlineLvl w:val="9"/>
              <w:rPr>
                <w:rFonts w:hint="default" w:ascii="Times New Roman" w:hAnsi="Times New Roman" w:eastAsia="新宋体" w:cs="Times New Roman"/>
                <w:b/>
                <w:bCs/>
                <w:sz w:val="22"/>
                <w:szCs w:val="22"/>
                <w:lang w:eastAsia="zh-CN"/>
              </w:rPr>
            </w:pPr>
            <w:r>
              <w:rPr>
                <w:rFonts w:hint="default" w:ascii="Times New Roman" w:hAnsi="Times New Roman" w:eastAsia="新宋体" w:cs="Times New Roman"/>
                <w:b/>
                <w:bCs/>
                <w:sz w:val="22"/>
                <w:szCs w:val="22"/>
              </w:rPr>
              <w:t>评分</w:t>
            </w:r>
            <w:r>
              <w:rPr>
                <w:rFonts w:hint="default" w:ascii="Times New Roman" w:hAnsi="Times New Roman" w:eastAsia="新宋体" w:cs="Times New Roman"/>
                <w:b/>
                <w:bCs/>
                <w:sz w:val="22"/>
                <w:szCs w:val="22"/>
                <w:lang w:eastAsia="zh-CN"/>
              </w:rPr>
              <w:t>因素</w:t>
            </w:r>
          </w:p>
        </w:tc>
        <w:tc>
          <w:tcPr>
            <w:tcW w:w="5911" w:type="dxa"/>
            <w:vAlign w:val="center"/>
          </w:tcPr>
          <w:p>
            <w:pPr>
              <w:ind w:firstLine="2871" w:firstLineChars="1300"/>
              <w:jc w:val="both"/>
              <w:outlineLvl w:val="9"/>
              <w:rPr>
                <w:rFonts w:hint="default" w:ascii="Times New Roman" w:hAnsi="Times New Roman" w:eastAsia="新宋体" w:cs="Times New Roman"/>
                <w:b/>
                <w:bCs/>
                <w:sz w:val="22"/>
                <w:szCs w:val="22"/>
              </w:rPr>
            </w:pPr>
            <w:r>
              <w:rPr>
                <w:rFonts w:hint="default" w:ascii="Times New Roman" w:hAnsi="Times New Roman" w:eastAsia="新宋体" w:cs="Times New Roman"/>
                <w:b/>
                <w:bCs/>
                <w:sz w:val="22"/>
                <w:szCs w:val="22"/>
              </w:rPr>
              <w:t>评分标准</w:t>
            </w:r>
          </w:p>
        </w:tc>
        <w:tc>
          <w:tcPr>
            <w:tcW w:w="1027" w:type="dxa"/>
            <w:vAlign w:val="center"/>
          </w:tcPr>
          <w:p>
            <w:pPr>
              <w:jc w:val="center"/>
              <w:outlineLvl w:val="9"/>
              <w:rPr>
                <w:rFonts w:hint="default" w:ascii="Times New Roman" w:hAnsi="Times New Roman" w:eastAsia="新宋体" w:cs="Times New Roman"/>
                <w:b/>
                <w:bCs/>
                <w:sz w:val="22"/>
                <w:szCs w:val="22"/>
                <w:lang w:eastAsia="zh-CN"/>
              </w:rPr>
            </w:pPr>
            <w:r>
              <w:rPr>
                <w:rFonts w:hint="default" w:ascii="Times New Roman" w:hAnsi="Times New Roman" w:eastAsia="新宋体" w:cs="Times New Roman"/>
                <w:b/>
                <w:bCs/>
                <w:sz w:val="22"/>
                <w:szCs w:val="22"/>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32" w:hRule="atLeast"/>
        </w:trPr>
        <w:tc>
          <w:tcPr>
            <w:tcW w:w="707" w:type="dxa"/>
            <w:vMerge w:val="restart"/>
            <w:vAlign w:val="center"/>
          </w:tcPr>
          <w:p>
            <w:pPr>
              <w:jc w:val="center"/>
              <w:outlineLvl w:val="9"/>
              <w:rPr>
                <w:rFonts w:hint="default" w:ascii="Times New Roman" w:hAnsi="Times New Roman" w:eastAsia="新宋体" w:cs="Times New Roman"/>
                <w:sz w:val="22"/>
                <w:szCs w:val="22"/>
              </w:rPr>
            </w:pPr>
            <w:r>
              <w:rPr>
                <w:rFonts w:hint="default" w:ascii="Times New Roman" w:hAnsi="Times New Roman" w:eastAsia="新宋体" w:cs="Times New Roman"/>
                <w:sz w:val="22"/>
                <w:szCs w:val="22"/>
                <w:lang w:val="en-US" w:eastAsia="zh-CN"/>
              </w:rPr>
              <w:t>商务部分</w:t>
            </w:r>
          </w:p>
        </w:tc>
        <w:tc>
          <w:tcPr>
            <w:tcW w:w="1155" w:type="dxa"/>
            <w:vAlign w:val="center"/>
          </w:tcPr>
          <w:p>
            <w:pPr>
              <w:jc w:val="center"/>
              <w:outlineLvl w:val="9"/>
              <w:rPr>
                <w:rFonts w:hint="default" w:ascii="Times New Roman" w:hAnsi="Times New Roman" w:eastAsia="新宋体" w:cs="Times New Roman"/>
                <w:snapToGrid w:val="0"/>
                <w:sz w:val="22"/>
                <w:szCs w:val="22"/>
                <w:lang w:eastAsia="zh-CN"/>
              </w:rPr>
            </w:pPr>
            <w:r>
              <w:rPr>
                <w:rFonts w:hint="default" w:ascii="Times New Roman" w:hAnsi="Times New Roman" w:eastAsia="新宋体" w:cs="Times New Roman"/>
                <w:snapToGrid w:val="0"/>
                <w:sz w:val="22"/>
                <w:szCs w:val="22"/>
                <w:lang w:eastAsia="zh-CN"/>
              </w:rPr>
              <w:t>企业认证</w:t>
            </w:r>
          </w:p>
        </w:tc>
        <w:tc>
          <w:tcPr>
            <w:tcW w:w="5911" w:type="dxa"/>
            <w:vAlign w:val="center"/>
          </w:tcPr>
          <w:p>
            <w:pPr>
              <w:outlineLvl w:val="9"/>
              <w:rPr>
                <w:rFonts w:ascii="Times New Roman" w:hAnsi="Times New Roman" w:cs="Times New Roman"/>
              </w:rPr>
            </w:pPr>
            <w:r>
              <w:rPr>
                <w:rFonts w:ascii="Times New Roman" w:hAnsi="Times New Roman" w:cs="Times New Roman"/>
              </w:rPr>
              <w:t>以</w:t>
            </w:r>
            <w:r>
              <w:rPr>
                <w:rFonts w:hint="default" w:ascii="Times New Roman" w:hAnsi="Times New Roman" w:cs="Times New Roman"/>
                <w:lang w:eastAsia="zh-CN"/>
              </w:rPr>
              <w:t>供应商</w:t>
            </w:r>
            <w:r>
              <w:rPr>
                <w:rFonts w:ascii="Times New Roman" w:hAnsi="Times New Roman" w:cs="Times New Roman"/>
              </w:rPr>
              <w:t>提供的由国家认证认可监督管理部门批准设立的认证机构颁发并在有效期内的证书进行评审： 1、具有环境管理体系认证证书，得2分； 2、具有职业健康安全管理体系认证证书，得2分； 3、具有质量管理体系认证证书，得2分。</w:t>
            </w:r>
          </w:p>
          <w:p>
            <w:pPr>
              <w:outlineLvl w:val="9"/>
              <w:rPr>
                <w:rFonts w:hint="default" w:ascii="Times New Roman" w:hAnsi="Times New Roman" w:eastAsia="宋体" w:cs="Times New Roman"/>
                <w:sz w:val="22"/>
                <w:szCs w:val="22"/>
                <w:lang w:eastAsia="zh-CN"/>
              </w:rPr>
            </w:pPr>
            <w:r>
              <w:rPr>
                <w:rFonts w:hint="default" w:ascii="Times New Roman" w:hAnsi="Times New Roman" w:cs="Times New Roman"/>
                <w:lang w:eastAsia="zh-CN"/>
              </w:rPr>
              <w:t>（</w:t>
            </w:r>
            <w:r>
              <w:rPr>
                <w:rFonts w:ascii="Times New Roman" w:hAnsi="Times New Roman" w:cs="Times New Roman"/>
              </w:rPr>
              <w:t>须提供有效证书复印件</w:t>
            </w:r>
            <w:r>
              <w:rPr>
                <w:rFonts w:hint="default" w:ascii="Times New Roman" w:hAnsi="Times New Roman" w:cs="Times New Roman"/>
                <w:color w:val="auto"/>
                <w:szCs w:val="21"/>
              </w:rPr>
              <w:t>并</w:t>
            </w:r>
            <w:r>
              <w:rPr>
                <w:rFonts w:ascii="Times New Roman" w:hAnsi="Times New Roman" w:cs="Times New Roman"/>
              </w:rPr>
              <w:t>加盖公章，证书未在有效期内的不得分</w:t>
            </w:r>
            <w:r>
              <w:rPr>
                <w:rFonts w:hint="default" w:ascii="Times New Roman" w:hAnsi="Times New Roman" w:cs="Times New Roman"/>
                <w:lang w:eastAsia="zh-CN"/>
              </w:rPr>
              <w:t>）</w:t>
            </w:r>
          </w:p>
        </w:tc>
        <w:tc>
          <w:tcPr>
            <w:tcW w:w="1027" w:type="dxa"/>
            <w:vAlign w:val="center"/>
          </w:tcPr>
          <w:p>
            <w:pPr>
              <w:jc w:val="center"/>
              <w:outlineLvl w:val="9"/>
              <w:rPr>
                <w:rFonts w:hint="default" w:ascii="Times New Roman" w:hAnsi="Times New Roman" w:eastAsia="新宋体" w:cs="Times New Roman"/>
                <w:sz w:val="22"/>
                <w:szCs w:val="22"/>
                <w:lang w:val="en-US" w:eastAsia="zh-CN"/>
              </w:rPr>
            </w:pPr>
            <w:r>
              <w:rPr>
                <w:rFonts w:hint="default" w:ascii="Times New Roman" w:hAnsi="Times New Roman" w:eastAsia="新宋体" w:cs="Times New Roman"/>
                <w:sz w:val="22"/>
                <w:szCs w:val="22"/>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707" w:type="dxa"/>
            <w:vMerge w:val="continue"/>
            <w:vAlign w:val="center"/>
          </w:tcPr>
          <w:p>
            <w:pPr>
              <w:jc w:val="center"/>
              <w:outlineLvl w:val="9"/>
              <w:rPr>
                <w:rFonts w:hint="default" w:ascii="Times New Roman" w:hAnsi="Times New Roman" w:eastAsia="新宋体" w:cs="Times New Roman"/>
                <w:sz w:val="22"/>
                <w:szCs w:val="22"/>
              </w:rPr>
            </w:pPr>
          </w:p>
        </w:tc>
        <w:tc>
          <w:tcPr>
            <w:tcW w:w="1155" w:type="dxa"/>
            <w:vAlign w:val="center"/>
          </w:tcPr>
          <w:p>
            <w:pPr>
              <w:jc w:val="center"/>
              <w:outlineLvl w:val="9"/>
              <w:rPr>
                <w:rFonts w:hint="default" w:ascii="Times New Roman" w:hAnsi="Times New Roman" w:eastAsia="新宋体" w:cs="Times New Roman"/>
                <w:sz w:val="22"/>
                <w:szCs w:val="22"/>
                <w:lang w:eastAsia="zh-CN"/>
              </w:rPr>
            </w:pPr>
            <w:r>
              <w:rPr>
                <w:rFonts w:hint="default" w:ascii="Times New Roman" w:hAnsi="Times New Roman" w:eastAsia="新宋体" w:cs="Times New Roman"/>
                <w:sz w:val="22"/>
                <w:szCs w:val="22"/>
                <w:lang w:eastAsia="zh-CN"/>
              </w:rPr>
              <w:t>同类业绩</w:t>
            </w:r>
          </w:p>
        </w:tc>
        <w:tc>
          <w:tcPr>
            <w:tcW w:w="5911" w:type="dxa"/>
            <w:vAlign w:val="center"/>
          </w:tcPr>
          <w:p>
            <w:pPr>
              <w:outlineLvl w:val="9"/>
              <w:rPr>
                <w:rFonts w:hint="default" w:ascii="Times New Roman" w:hAnsi="Times New Roman" w:eastAsia="新宋体" w:cs="Times New Roman"/>
                <w:sz w:val="22"/>
                <w:szCs w:val="22"/>
              </w:rPr>
            </w:pPr>
            <w:r>
              <w:rPr>
                <w:rFonts w:ascii="Times New Roman" w:hAnsi="Times New Roman" w:cs="Times New Roman"/>
              </w:rPr>
              <w:t>根据</w:t>
            </w:r>
            <w:r>
              <w:rPr>
                <w:rFonts w:hint="default" w:ascii="Times New Roman" w:hAnsi="Times New Roman" w:cs="Times New Roman"/>
                <w:lang w:eastAsia="zh-CN"/>
              </w:rPr>
              <w:t>供应商提供</w:t>
            </w:r>
            <w:r>
              <w:rPr>
                <w:rFonts w:ascii="Times New Roman" w:hAnsi="Times New Roman" w:cs="Times New Roman"/>
              </w:rPr>
              <w:t>的档案整理或档案数字化加工服务项目业绩进行评审，每提供一项得</w:t>
            </w:r>
            <w:r>
              <w:rPr>
                <w:rFonts w:hint="default" w:ascii="Times New Roman" w:hAnsi="Times New Roman" w:cs="Times New Roman"/>
                <w:lang w:val="en-US" w:eastAsia="zh-CN"/>
              </w:rPr>
              <w:t>2</w:t>
            </w:r>
            <w:r>
              <w:rPr>
                <w:rFonts w:ascii="Times New Roman" w:hAnsi="Times New Roman" w:cs="Times New Roman"/>
              </w:rPr>
              <w:t>分，本项最高得10分。</w:t>
            </w:r>
          </w:p>
          <w:p>
            <w:pPr>
              <w:outlineLvl w:val="9"/>
              <w:rPr>
                <w:rFonts w:hint="default" w:ascii="Times New Roman" w:hAnsi="Times New Roman" w:eastAsia="宋体" w:cs="Times New Roman"/>
                <w:sz w:val="22"/>
                <w:szCs w:val="22"/>
                <w:lang w:eastAsia="zh-CN"/>
              </w:rPr>
            </w:pPr>
            <w:r>
              <w:rPr>
                <w:rFonts w:hint="default" w:ascii="Times New Roman" w:hAnsi="Times New Roman" w:cs="Times New Roman"/>
                <w:color w:val="auto"/>
                <w:szCs w:val="21"/>
                <w:lang w:eastAsia="zh-CN"/>
              </w:rPr>
              <w:t>（</w:t>
            </w:r>
            <w:r>
              <w:rPr>
                <w:rFonts w:hint="default" w:ascii="Times New Roman" w:hAnsi="Times New Roman" w:cs="Times New Roman"/>
                <w:color w:val="auto"/>
                <w:szCs w:val="21"/>
              </w:rPr>
              <w:t>须提供项目合同复印件并加盖公章，否则不得分</w:t>
            </w:r>
            <w:r>
              <w:rPr>
                <w:rFonts w:hint="default" w:ascii="Times New Roman" w:hAnsi="Times New Roman" w:cs="Times New Roman"/>
                <w:color w:val="auto"/>
                <w:szCs w:val="21"/>
                <w:lang w:eastAsia="zh-CN"/>
              </w:rPr>
              <w:t>）</w:t>
            </w:r>
          </w:p>
        </w:tc>
        <w:tc>
          <w:tcPr>
            <w:tcW w:w="1027" w:type="dxa"/>
            <w:vAlign w:val="center"/>
          </w:tcPr>
          <w:p>
            <w:pPr>
              <w:jc w:val="center"/>
              <w:outlineLvl w:val="9"/>
              <w:rPr>
                <w:rFonts w:hint="default" w:ascii="Times New Roman" w:hAnsi="Times New Roman" w:eastAsia="新宋体" w:cs="Times New Roman"/>
                <w:sz w:val="22"/>
                <w:szCs w:val="22"/>
                <w:lang w:val="en-US" w:eastAsia="zh-CN"/>
              </w:rPr>
            </w:pPr>
            <w:r>
              <w:rPr>
                <w:rFonts w:hint="default" w:ascii="Times New Roman" w:hAnsi="Times New Roman" w:eastAsia="新宋体" w:cs="Times New Roman"/>
                <w:sz w:val="22"/>
                <w:szCs w:val="2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trPr>
        <w:tc>
          <w:tcPr>
            <w:tcW w:w="707" w:type="dxa"/>
            <w:vMerge w:val="continue"/>
            <w:vAlign w:val="center"/>
          </w:tcPr>
          <w:p>
            <w:pPr>
              <w:jc w:val="center"/>
              <w:outlineLvl w:val="9"/>
              <w:rPr>
                <w:rFonts w:hint="default" w:ascii="Times New Roman" w:hAnsi="Times New Roman" w:eastAsia="新宋体" w:cs="Times New Roman"/>
                <w:sz w:val="22"/>
                <w:szCs w:val="22"/>
              </w:rPr>
            </w:pPr>
          </w:p>
        </w:tc>
        <w:tc>
          <w:tcPr>
            <w:tcW w:w="1155" w:type="dxa"/>
            <w:vAlign w:val="center"/>
          </w:tcPr>
          <w:p>
            <w:pPr>
              <w:jc w:val="center"/>
              <w:outlineLvl w:val="9"/>
              <w:rPr>
                <w:rFonts w:hint="default" w:ascii="Times New Roman" w:hAnsi="Times New Roman" w:eastAsia="新宋体" w:cs="Times New Roman"/>
                <w:sz w:val="22"/>
                <w:szCs w:val="22"/>
                <w:lang w:eastAsia="zh-CN"/>
              </w:rPr>
            </w:pPr>
            <w:r>
              <w:rPr>
                <w:rFonts w:hint="default" w:ascii="Times New Roman" w:hAnsi="Times New Roman" w:eastAsia="新宋体" w:cs="Times New Roman"/>
                <w:sz w:val="22"/>
                <w:szCs w:val="22"/>
                <w:lang w:eastAsia="zh-CN"/>
              </w:rPr>
              <w:t>拟投入人员</w:t>
            </w:r>
          </w:p>
        </w:tc>
        <w:tc>
          <w:tcPr>
            <w:tcW w:w="5911" w:type="dxa"/>
            <w:vAlign w:val="center"/>
          </w:tcPr>
          <w:p>
            <w:pPr>
              <w:rPr>
                <w:rFonts w:hint="default" w:ascii="Times New Roman" w:hAnsi="Times New Roman" w:eastAsia="宋体" w:cs="Times New Roman"/>
                <w:bCs/>
                <w:color w:val="auto"/>
                <w:szCs w:val="21"/>
                <w:lang w:val="en-US" w:eastAsia="zh-CN"/>
              </w:rPr>
            </w:pPr>
            <w:r>
              <w:rPr>
                <w:rFonts w:hint="default" w:ascii="Times New Roman" w:hAnsi="Times New Roman" w:cs="Times New Roman"/>
                <w:bCs/>
                <w:color w:val="auto"/>
                <w:szCs w:val="21"/>
              </w:rPr>
              <w:t>拟投入本项目</w:t>
            </w:r>
            <w:r>
              <w:rPr>
                <w:rFonts w:hint="default" w:ascii="Times New Roman" w:hAnsi="Times New Roman" w:cs="Times New Roman"/>
                <w:bCs/>
                <w:color w:val="auto"/>
                <w:szCs w:val="21"/>
                <w:lang w:eastAsia="zh-CN"/>
              </w:rPr>
              <w:t>的项目</w:t>
            </w:r>
            <w:r>
              <w:rPr>
                <w:rFonts w:hint="default" w:ascii="Times New Roman" w:hAnsi="Times New Roman" w:cs="Times New Roman"/>
                <w:bCs/>
                <w:color w:val="auto"/>
                <w:szCs w:val="21"/>
              </w:rPr>
              <w:t>负责人</w:t>
            </w:r>
            <w:r>
              <w:rPr>
                <w:rFonts w:hint="eastAsia" w:cs="Times New Roman"/>
                <w:bCs/>
                <w:color w:val="auto"/>
                <w:szCs w:val="21"/>
                <w:lang w:eastAsia="zh-CN"/>
              </w:rPr>
              <w:t>：</w:t>
            </w:r>
            <w:r>
              <w:rPr>
                <w:rFonts w:hint="default" w:ascii="Times New Roman" w:hAnsi="Times New Roman" w:cs="Times New Roman"/>
                <w:bCs/>
                <w:color w:val="auto"/>
                <w:szCs w:val="21"/>
              </w:rPr>
              <w:t>具有中级或以上的档案类相关的职称，得</w:t>
            </w:r>
            <w:r>
              <w:rPr>
                <w:rFonts w:hint="default" w:ascii="Times New Roman" w:hAnsi="Times New Roman" w:cs="Times New Roman"/>
                <w:bCs/>
                <w:color w:val="auto"/>
                <w:szCs w:val="21"/>
                <w:lang w:val="en-US" w:eastAsia="zh-CN"/>
              </w:rPr>
              <w:t>4</w:t>
            </w:r>
            <w:r>
              <w:rPr>
                <w:rFonts w:hint="default" w:ascii="Times New Roman" w:hAnsi="Times New Roman" w:cs="Times New Roman"/>
                <w:bCs/>
                <w:color w:val="auto"/>
                <w:szCs w:val="21"/>
              </w:rPr>
              <w:t>分</w:t>
            </w:r>
            <w:r>
              <w:rPr>
                <w:rFonts w:hint="default" w:ascii="Times New Roman" w:hAnsi="Times New Roman" w:cs="Times New Roman"/>
                <w:bCs/>
                <w:color w:val="auto"/>
                <w:szCs w:val="21"/>
                <w:lang w:eastAsia="zh-CN"/>
              </w:rPr>
              <w:t>。</w:t>
            </w:r>
          </w:p>
          <w:p>
            <w:pPr>
              <w:numPr>
                <w:ilvl w:val="0"/>
                <w:numId w:val="0"/>
              </w:numPr>
              <w:outlineLvl w:val="9"/>
              <w:rPr>
                <w:rFonts w:hint="default" w:ascii="Times New Roman" w:hAnsi="Times New Roman" w:eastAsia="新宋体" w:cs="Times New Roman"/>
                <w:sz w:val="22"/>
                <w:szCs w:val="22"/>
                <w:lang w:val="en-US" w:eastAsia="zh-CN"/>
              </w:rPr>
            </w:pPr>
            <w:r>
              <w:rPr>
                <w:rFonts w:hint="default" w:ascii="Times New Roman" w:hAnsi="Times New Roman" w:eastAsia="新宋体" w:cs="Times New Roman"/>
                <w:sz w:val="22"/>
                <w:szCs w:val="22"/>
                <w:lang w:val="en-US" w:eastAsia="zh-CN"/>
              </w:rPr>
              <w:t>其他拟</w:t>
            </w:r>
            <w:r>
              <w:rPr>
                <w:rFonts w:hint="default" w:ascii="Times New Roman" w:hAnsi="Times New Roman" w:eastAsia="新宋体" w:cs="Times New Roman"/>
                <w:sz w:val="22"/>
                <w:szCs w:val="22"/>
                <w:lang w:eastAsia="zh-CN"/>
              </w:rPr>
              <w:t>投入</w:t>
            </w:r>
            <w:r>
              <w:rPr>
                <w:rFonts w:hint="default" w:ascii="Times New Roman" w:hAnsi="Times New Roman" w:eastAsia="新宋体" w:cs="Times New Roman"/>
                <w:sz w:val="22"/>
                <w:szCs w:val="22"/>
                <w:lang w:val="en-US" w:eastAsia="zh-CN"/>
              </w:rPr>
              <w:t>项目人员：</w:t>
            </w:r>
            <w:r>
              <w:rPr>
                <w:rFonts w:hint="eastAsia" w:eastAsia="新宋体" w:cs="Times New Roman"/>
                <w:sz w:val="22"/>
                <w:szCs w:val="22"/>
                <w:lang w:val="en-US" w:eastAsia="zh-CN"/>
              </w:rPr>
              <w:t>在最低要求投入人数10人的基础上每增加投入1人得1分</w:t>
            </w:r>
            <w:r>
              <w:rPr>
                <w:rFonts w:hint="default" w:ascii="Times New Roman" w:hAnsi="Times New Roman" w:cs="Times New Roman"/>
                <w:color w:val="auto"/>
                <w:szCs w:val="24"/>
              </w:rPr>
              <w:t>，最高得</w:t>
            </w:r>
            <w:r>
              <w:rPr>
                <w:rFonts w:hint="default" w:ascii="Times New Roman" w:hAnsi="Times New Roman" w:cs="Times New Roman"/>
                <w:color w:val="auto"/>
                <w:szCs w:val="24"/>
                <w:lang w:val="en-US" w:eastAsia="zh-CN"/>
              </w:rPr>
              <w:t>5</w:t>
            </w:r>
            <w:r>
              <w:rPr>
                <w:rFonts w:hint="default" w:ascii="Times New Roman" w:hAnsi="Times New Roman" w:cs="Times New Roman"/>
                <w:color w:val="auto"/>
                <w:szCs w:val="24"/>
              </w:rPr>
              <w:t>分</w:t>
            </w:r>
            <w:r>
              <w:rPr>
                <w:rFonts w:hint="eastAsia" w:eastAsia="新宋体" w:cs="Times New Roman"/>
                <w:sz w:val="22"/>
                <w:szCs w:val="22"/>
                <w:lang w:val="en-US" w:eastAsia="zh-CN"/>
              </w:rPr>
              <w:t>；</w:t>
            </w:r>
            <w:r>
              <w:rPr>
                <w:rFonts w:hint="default" w:ascii="Times New Roman" w:hAnsi="Times New Roman" w:cs="Times New Roman"/>
                <w:color w:val="auto"/>
                <w:szCs w:val="24"/>
              </w:rPr>
              <w:t>具有各级档案</w:t>
            </w:r>
            <w:r>
              <w:rPr>
                <w:rFonts w:hint="eastAsia" w:cs="Times New Roman"/>
                <w:color w:val="auto"/>
                <w:szCs w:val="24"/>
                <w:lang w:eastAsia="zh-CN"/>
              </w:rPr>
              <w:t>行政</w:t>
            </w:r>
            <w:r>
              <w:rPr>
                <w:rFonts w:hint="default" w:ascii="Times New Roman" w:hAnsi="Times New Roman" w:cs="Times New Roman"/>
                <w:color w:val="auto"/>
                <w:szCs w:val="24"/>
              </w:rPr>
              <w:t>主管部门或档案行业协会（或学会）颁发的档案专业培训证书，每个人得</w:t>
            </w:r>
            <w:r>
              <w:rPr>
                <w:rFonts w:hint="default" w:ascii="Times New Roman" w:hAnsi="Times New Roman" w:cs="Times New Roman"/>
                <w:color w:val="auto"/>
                <w:szCs w:val="24"/>
                <w:lang w:val="en-US" w:eastAsia="zh-CN"/>
              </w:rPr>
              <w:t>1</w:t>
            </w:r>
            <w:r>
              <w:rPr>
                <w:rFonts w:hint="default" w:ascii="Times New Roman" w:hAnsi="Times New Roman" w:cs="Times New Roman"/>
                <w:color w:val="auto"/>
                <w:szCs w:val="24"/>
              </w:rPr>
              <w:t>分，</w:t>
            </w:r>
            <w:r>
              <w:rPr>
                <w:rFonts w:hint="eastAsia" w:ascii="宋体" w:hAnsi="宋体" w:cs="宋体"/>
                <w:bCs/>
                <w:color w:val="auto"/>
                <w:szCs w:val="21"/>
              </w:rPr>
              <w:t>不重复得分，</w:t>
            </w:r>
            <w:r>
              <w:rPr>
                <w:rFonts w:hint="default" w:ascii="Times New Roman" w:hAnsi="Times New Roman" w:cs="Times New Roman"/>
                <w:color w:val="auto"/>
                <w:szCs w:val="24"/>
              </w:rPr>
              <w:t>最高得</w:t>
            </w:r>
            <w:r>
              <w:rPr>
                <w:rFonts w:hint="default" w:ascii="Times New Roman" w:hAnsi="Times New Roman" w:cs="Times New Roman"/>
                <w:color w:val="auto"/>
                <w:szCs w:val="24"/>
                <w:lang w:val="en-US" w:eastAsia="zh-CN"/>
              </w:rPr>
              <w:t>5</w:t>
            </w:r>
            <w:r>
              <w:rPr>
                <w:rFonts w:hint="default" w:ascii="Times New Roman" w:hAnsi="Times New Roman" w:cs="Times New Roman"/>
                <w:color w:val="auto"/>
                <w:szCs w:val="24"/>
              </w:rPr>
              <w:t>分</w:t>
            </w:r>
            <w:r>
              <w:rPr>
                <w:rFonts w:hint="default" w:ascii="Times New Roman" w:hAnsi="Times New Roman" w:eastAsia="新宋体" w:cs="Times New Roman"/>
                <w:sz w:val="22"/>
                <w:szCs w:val="22"/>
                <w:lang w:val="en-US" w:eastAsia="zh-CN"/>
              </w:rPr>
              <w:t>。</w:t>
            </w:r>
          </w:p>
          <w:p>
            <w:pPr>
              <w:outlineLvl w:val="9"/>
              <w:rPr>
                <w:rFonts w:hint="default" w:ascii="Times New Roman" w:hAnsi="Times New Roman" w:eastAsia="新宋体" w:cs="Times New Roman"/>
                <w:sz w:val="22"/>
                <w:szCs w:val="22"/>
                <w:lang w:val="en-US" w:eastAsia="zh-CN"/>
              </w:rPr>
            </w:pPr>
            <w:r>
              <w:rPr>
                <w:rFonts w:hint="default" w:ascii="Times New Roman" w:hAnsi="Times New Roman" w:eastAsia="新宋体" w:cs="Times New Roman"/>
                <w:sz w:val="22"/>
                <w:szCs w:val="22"/>
                <w:lang w:val="en-US" w:eastAsia="zh-CN"/>
              </w:rPr>
              <w:t>（</w:t>
            </w:r>
            <w:r>
              <w:rPr>
                <w:rFonts w:hint="eastAsia" w:ascii="宋体" w:hAnsi="宋体" w:cs="宋体"/>
                <w:bCs/>
                <w:color w:val="auto"/>
                <w:szCs w:val="21"/>
              </w:rPr>
              <w:t>须提供有效人员证书复印件及报价时间截止前6个月任意1个月由社会保障部门出具的供应商为其缴纳社会保险的有效凭证的复印件并加盖供应商公章，不提供不得分。</w:t>
            </w:r>
            <w:r>
              <w:rPr>
                <w:rFonts w:hint="default" w:ascii="Times New Roman" w:hAnsi="Times New Roman" w:eastAsia="新宋体" w:cs="Times New Roman"/>
                <w:sz w:val="22"/>
                <w:szCs w:val="22"/>
                <w:lang w:val="en-US" w:eastAsia="zh-CN"/>
              </w:rPr>
              <w:t>）</w:t>
            </w:r>
          </w:p>
        </w:tc>
        <w:tc>
          <w:tcPr>
            <w:tcW w:w="1027" w:type="dxa"/>
            <w:vAlign w:val="center"/>
          </w:tcPr>
          <w:p>
            <w:pPr>
              <w:jc w:val="center"/>
              <w:outlineLvl w:val="9"/>
              <w:rPr>
                <w:rFonts w:hint="default" w:ascii="Times New Roman" w:hAnsi="Times New Roman" w:eastAsia="新宋体" w:cs="Times New Roman"/>
                <w:kern w:val="2"/>
                <w:sz w:val="22"/>
                <w:szCs w:val="22"/>
                <w:lang w:val="en-US" w:eastAsia="zh-CN" w:bidi="ar-SA"/>
              </w:rPr>
            </w:pPr>
            <w:r>
              <w:rPr>
                <w:rFonts w:hint="eastAsia" w:eastAsia="新宋体" w:cs="Times New Roman"/>
                <w:sz w:val="22"/>
                <w:szCs w:val="22"/>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707" w:type="dxa"/>
            <w:vMerge w:val="restart"/>
            <w:vAlign w:val="center"/>
          </w:tcPr>
          <w:p>
            <w:pPr>
              <w:jc w:val="center"/>
              <w:outlineLvl w:val="9"/>
              <w:rPr>
                <w:rFonts w:hint="default" w:ascii="Times New Roman" w:hAnsi="Times New Roman" w:eastAsia="新宋体" w:cs="Times New Roman"/>
                <w:sz w:val="22"/>
                <w:szCs w:val="22"/>
              </w:rPr>
            </w:pPr>
            <w:r>
              <w:rPr>
                <w:rFonts w:hint="default" w:ascii="Times New Roman" w:hAnsi="Times New Roman" w:eastAsia="新宋体" w:cs="Times New Roman"/>
                <w:sz w:val="22"/>
                <w:szCs w:val="22"/>
                <w:lang w:val="en-US" w:eastAsia="zh-CN"/>
              </w:rPr>
              <w:t>技术部分</w:t>
            </w:r>
          </w:p>
        </w:tc>
        <w:tc>
          <w:tcPr>
            <w:tcW w:w="1155" w:type="dxa"/>
            <w:vMerge w:val="restart"/>
            <w:vAlign w:val="center"/>
          </w:tcPr>
          <w:p>
            <w:pPr>
              <w:jc w:val="center"/>
              <w:outlineLvl w:val="9"/>
              <w:rPr>
                <w:rFonts w:hint="default" w:ascii="Times New Roman" w:hAnsi="Times New Roman" w:eastAsia="新宋体" w:cs="Times New Roman"/>
                <w:sz w:val="22"/>
                <w:szCs w:val="22"/>
              </w:rPr>
            </w:pPr>
            <w:r>
              <w:rPr>
                <w:rFonts w:hint="default" w:ascii="Times New Roman" w:hAnsi="Times New Roman" w:eastAsia="新宋体" w:cs="Times New Roman"/>
                <w:sz w:val="22"/>
                <w:szCs w:val="22"/>
              </w:rPr>
              <w:t>实施方案</w:t>
            </w:r>
          </w:p>
        </w:tc>
        <w:tc>
          <w:tcPr>
            <w:tcW w:w="5911" w:type="dxa"/>
            <w:vAlign w:val="center"/>
          </w:tcPr>
          <w:p>
            <w:pPr>
              <w:outlineLvl w:val="9"/>
              <w:rPr>
                <w:rFonts w:hint="default" w:ascii="Times New Roman" w:hAnsi="Times New Roman" w:eastAsia="新宋体" w:cs="Times New Roman"/>
                <w:sz w:val="22"/>
                <w:szCs w:val="22"/>
              </w:rPr>
            </w:pPr>
            <w:r>
              <w:rPr>
                <w:rFonts w:hint="default" w:ascii="Times New Roman" w:hAnsi="Times New Roman" w:eastAsia="新宋体" w:cs="Times New Roman"/>
                <w:sz w:val="22"/>
                <w:szCs w:val="22"/>
              </w:rPr>
              <w:t>流程设计：</w:t>
            </w:r>
            <w:r>
              <w:rPr>
                <w:rFonts w:hint="default" w:ascii="Times New Roman" w:hAnsi="Times New Roman" w:eastAsia="新宋体" w:cs="Times New Roman"/>
                <w:sz w:val="22"/>
                <w:szCs w:val="22"/>
                <w:lang w:eastAsia="zh-CN"/>
              </w:rPr>
              <w:t>针对档案整理和数字化技术要求中的①</w:t>
            </w:r>
            <w:r>
              <w:rPr>
                <w:rFonts w:hint="default" w:ascii="Times New Roman" w:hAnsi="Times New Roman" w:eastAsia="新宋体" w:cs="Times New Roman"/>
                <w:sz w:val="22"/>
                <w:szCs w:val="22"/>
              </w:rPr>
              <w:t>档案</w:t>
            </w:r>
            <w:r>
              <w:rPr>
                <w:rFonts w:hint="default" w:ascii="Times New Roman" w:hAnsi="Times New Roman" w:eastAsia="新宋体" w:cs="Times New Roman"/>
                <w:sz w:val="22"/>
                <w:szCs w:val="22"/>
                <w:lang w:eastAsia="zh-CN"/>
              </w:rPr>
              <w:t>交接②</w:t>
            </w:r>
            <w:r>
              <w:rPr>
                <w:rFonts w:hint="default" w:ascii="Times New Roman" w:hAnsi="Times New Roman" w:eastAsia="新宋体" w:cs="Times New Roman"/>
                <w:sz w:val="22"/>
                <w:szCs w:val="22"/>
              </w:rPr>
              <w:t>档案整理</w:t>
            </w:r>
            <w:r>
              <w:rPr>
                <w:rFonts w:hint="default" w:ascii="Times New Roman" w:hAnsi="Times New Roman" w:eastAsia="新宋体" w:cs="Times New Roman"/>
                <w:sz w:val="22"/>
                <w:szCs w:val="22"/>
                <w:lang w:eastAsia="zh-CN"/>
              </w:rPr>
              <w:t>③</w:t>
            </w:r>
            <w:r>
              <w:rPr>
                <w:rFonts w:hint="default" w:ascii="Times New Roman" w:hAnsi="Times New Roman" w:eastAsia="新宋体" w:cs="Times New Roman"/>
                <w:sz w:val="22"/>
                <w:szCs w:val="22"/>
              </w:rPr>
              <w:t>信息著录</w:t>
            </w:r>
            <w:r>
              <w:rPr>
                <w:rFonts w:hint="default" w:ascii="Times New Roman" w:hAnsi="Times New Roman" w:eastAsia="新宋体" w:cs="Times New Roman"/>
                <w:sz w:val="22"/>
                <w:szCs w:val="22"/>
                <w:lang w:eastAsia="zh-CN"/>
              </w:rPr>
              <w:t>④</w:t>
            </w:r>
            <w:r>
              <w:rPr>
                <w:rFonts w:hint="default" w:ascii="Times New Roman" w:hAnsi="Times New Roman" w:eastAsia="新宋体" w:cs="Times New Roman"/>
                <w:sz w:val="22"/>
                <w:szCs w:val="22"/>
              </w:rPr>
              <w:t>档案扫描</w:t>
            </w:r>
            <w:r>
              <w:rPr>
                <w:rFonts w:hint="default" w:ascii="Times New Roman" w:hAnsi="Times New Roman" w:eastAsia="新宋体" w:cs="Times New Roman"/>
                <w:sz w:val="22"/>
                <w:szCs w:val="22"/>
                <w:lang w:eastAsia="zh-CN"/>
              </w:rPr>
              <w:t>⑤</w:t>
            </w:r>
            <w:r>
              <w:rPr>
                <w:rFonts w:hint="default" w:ascii="Times New Roman" w:hAnsi="Times New Roman" w:eastAsia="新宋体" w:cs="Times New Roman"/>
                <w:sz w:val="22"/>
                <w:szCs w:val="22"/>
              </w:rPr>
              <w:t>图像处理</w:t>
            </w:r>
            <w:r>
              <w:rPr>
                <w:rFonts w:hint="default" w:ascii="Times New Roman" w:hAnsi="Times New Roman" w:eastAsia="新宋体" w:cs="Times New Roman"/>
                <w:sz w:val="22"/>
                <w:szCs w:val="22"/>
                <w:lang w:eastAsia="zh-CN"/>
              </w:rPr>
              <w:t>⑥</w:t>
            </w:r>
            <w:r>
              <w:rPr>
                <w:rFonts w:hint="default" w:ascii="Times New Roman" w:hAnsi="Times New Roman" w:eastAsia="新宋体" w:cs="Times New Roman"/>
                <w:sz w:val="22"/>
                <w:szCs w:val="22"/>
              </w:rPr>
              <w:t>数据质检</w:t>
            </w:r>
            <w:r>
              <w:rPr>
                <w:rFonts w:hint="default" w:ascii="Times New Roman" w:hAnsi="Times New Roman" w:eastAsia="新宋体" w:cs="Times New Roman"/>
                <w:sz w:val="22"/>
                <w:szCs w:val="22"/>
                <w:lang w:eastAsia="zh-CN"/>
              </w:rPr>
              <w:t>⑦</w:t>
            </w:r>
            <w:r>
              <w:rPr>
                <w:rFonts w:hint="default" w:ascii="Times New Roman" w:hAnsi="Times New Roman" w:eastAsia="新宋体" w:cs="Times New Roman"/>
                <w:sz w:val="22"/>
                <w:szCs w:val="22"/>
              </w:rPr>
              <w:t>数据挂接</w:t>
            </w:r>
            <w:r>
              <w:rPr>
                <w:rFonts w:hint="default" w:ascii="Times New Roman" w:hAnsi="Times New Roman" w:eastAsia="新宋体" w:cs="Times New Roman"/>
                <w:sz w:val="22"/>
                <w:szCs w:val="22"/>
                <w:lang w:eastAsia="zh-CN"/>
              </w:rPr>
              <w:t>⑧</w:t>
            </w:r>
            <w:r>
              <w:rPr>
                <w:rFonts w:hint="default" w:ascii="Times New Roman" w:hAnsi="Times New Roman" w:eastAsia="新宋体" w:cs="Times New Roman"/>
                <w:sz w:val="22"/>
                <w:szCs w:val="22"/>
              </w:rPr>
              <w:t>数据备份</w:t>
            </w:r>
            <w:r>
              <w:rPr>
                <w:rFonts w:hint="default" w:ascii="Times New Roman" w:hAnsi="Times New Roman" w:eastAsia="新宋体" w:cs="Times New Roman"/>
                <w:sz w:val="22"/>
                <w:szCs w:val="22"/>
                <w:lang w:eastAsia="zh-CN"/>
              </w:rPr>
              <w:t>⑨</w:t>
            </w:r>
            <w:r>
              <w:rPr>
                <w:rFonts w:hint="default" w:ascii="Times New Roman" w:hAnsi="Times New Roman" w:eastAsia="新宋体" w:cs="Times New Roman"/>
                <w:sz w:val="22"/>
                <w:szCs w:val="22"/>
              </w:rPr>
              <w:t>装订装盒</w:t>
            </w:r>
            <w:r>
              <w:rPr>
                <w:rFonts w:hint="default" w:ascii="Times New Roman" w:hAnsi="Times New Roman" w:eastAsia="新宋体" w:cs="Times New Roman"/>
                <w:sz w:val="22"/>
                <w:szCs w:val="22"/>
                <w:lang w:eastAsia="zh-CN"/>
              </w:rPr>
              <w:t>⑩</w:t>
            </w:r>
            <w:r>
              <w:rPr>
                <w:rFonts w:hint="default" w:ascii="Times New Roman" w:hAnsi="Times New Roman" w:eastAsia="新宋体" w:cs="Times New Roman"/>
                <w:sz w:val="22"/>
                <w:szCs w:val="22"/>
              </w:rPr>
              <w:t>上架入库等</w:t>
            </w:r>
            <w:r>
              <w:rPr>
                <w:rFonts w:hint="default" w:ascii="Times New Roman" w:hAnsi="Times New Roman" w:eastAsia="新宋体" w:cs="Times New Roman"/>
                <w:sz w:val="22"/>
                <w:szCs w:val="22"/>
                <w:lang w:eastAsia="zh-CN"/>
              </w:rPr>
              <w:t>的响应情况及可行性进行评分</w:t>
            </w:r>
            <w:r>
              <w:rPr>
                <w:rFonts w:hint="default" w:ascii="Times New Roman" w:hAnsi="Times New Roman" w:eastAsia="新宋体" w:cs="Times New Roman"/>
                <w:sz w:val="22"/>
                <w:szCs w:val="22"/>
              </w:rPr>
              <w:t>。</w:t>
            </w:r>
            <w:r>
              <w:rPr>
                <w:rFonts w:hint="default" w:ascii="Times New Roman" w:hAnsi="Times New Roman" w:eastAsia="新宋体" w:cs="Times New Roman"/>
                <w:sz w:val="22"/>
                <w:szCs w:val="22"/>
                <w:lang w:val="en-US" w:eastAsia="zh-CN"/>
              </w:rPr>
              <w:t>每一项完全满足采购要求且合理可行得2分，基本满足采购要求且具有一定可行性得1分，未体现或不满足采购要求得0分。</w:t>
            </w:r>
          </w:p>
        </w:tc>
        <w:tc>
          <w:tcPr>
            <w:tcW w:w="1027" w:type="dxa"/>
            <w:vAlign w:val="center"/>
          </w:tcPr>
          <w:p>
            <w:pPr>
              <w:jc w:val="center"/>
              <w:outlineLvl w:val="9"/>
              <w:rPr>
                <w:rFonts w:hint="default" w:ascii="Times New Roman" w:hAnsi="Times New Roman" w:eastAsia="新宋体" w:cs="Times New Roman"/>
                <w:sz w:val="22"/>
                <w:szCs w:val="22"/>
                <w:lang w:val="en-US" w:eastAsia="zh-CN"/>
              </w:rPr>
            </w:pPr>
            <w:r>
              <w:rPr>
                <w:rFonts w:hint="default" w:ascii="Times New Roman" w:hAnsi="Times New Roman" w:eastAsia="新宋体" w:cs="Times New Roman"/>
                <w:sz w:val="22"/>
                <w:szCs w:val="22"/>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707" w:type="dxa"/>
            <w:vMerge w:val="continue"/>
            <w:vAlign w:val="center"/>
          </w:tcPr>
          <w:p>
            <w:pPr>
              <w:jc w:val="center"/>
              <w:outlineLvl w:val="9"/>
              <w:rPr>
                <w:rFonts w:hint="default" w:ascii="Times New Roman" w:hAnsi="Times New Roman" w:eastAsia="新宋体" w:cs="Times New Roman"/>
                <w:sz w:val="22"/>
                <w:szCs w:val="22"/>
              </w:rPr>
            </w:pPr>
          </w:p>
        </w:tc>
        <w:tc>
          <w:tcPr>
            <w:tcW w:w="1155" w:type="dxa"/>
            <w:vMerge w:val="continue"/>
            <w:vAlign w:val="center"/>
          </w:tcPr>
          <w:p>
            <w:pPr>
              <w:jc w:val="center"/>
              <w:outlineLvl w:val="9"/>
              <w:rPr>
                <w:rFonts w:hint="default" w:ascii="Times New Roman" w:hAnsi="Times New Roman" w:eastAsia="新宋体" w:cs="Times New Roman"/>
                <w:sz w:val="22"/>
                <w:szCs w:val="22"/>
              </w:rPr>
            </w:pPr>
          </w:p>
        </w:tc>
        <w:tc>
          <w:tcPr>
            <w:tcW w:w="5911" w:type="dxa"/>
            <w:vAlign w:val="center"/>
          </w:tcPr>
          <w:p>
            <w:pPr>
              <w:outlineLvl w:val="9"/>
              <w:rPr>
                <w:rFonts w:hint="default" w:ascii="Times New Roman" w:hAnsi="Times New Roman" w:eastAsia="新宋体" w:cs="Times New Roman"/>
                <w:sz w:val="22"/>
                <w:szCs w:val="22"/>
              </w:rPr>
            </w:pPr>
            <w:r>
              <w:rPr>
                <w:rFonts w:hint="default" w:ascii="Times New Roman" w:hAnsi="Times New Roman" w:eastAsia="新宋体" w:cs="Times New Roman"/>
                <w:sz w:val="22"/>
                <w:szCs w:val="22"/>
              </w:rPr>
              <w:t>进度控制：进度控制方案包括但不限于工期进度总体安排、</w:t>
            </w:r>
            <w:r>
              <w:rPr>
                <w:rFonts w:hint="default" w:ascii="Times New Roman" w:hAnsi="Times New Roman" w:eastAsia="新宋体" w:cs="Times New Roman"/>
                <w:sz w:val="22"/>
                <w:szCs w:val="22"/>
                <w:lang w:eastAsia="zh-CN"/>
              </w:rPr>
              <w:t>产量及人员分工</w:t>
            </w:r>
            <w:r>
              <w:rPr>
                <w:rFonts w:hint="default" w:ascii="Times New Roman" w:hAnsi="Times New Roman" w:eastAsia="新宋体" w:cs="Times New Roman"/>
                <w:sz w:val="22"/>
                <w:szCs w:val="22"/>
              </w:rPr>
              <w:t>、工作时限要求</w:t>
            </w:r>
            <w:r>
              <w:rPr>
                <w:rFonts w:hint="default" w:ascii="Times New Roman" w:hAnsi="Times New Roman" w:eastAsia="新宋体" w:cs="Times New Roman"/>
                <w:sz w:val="22"/>
                <w:szCs w:val="22"/>
                <w:lang w:eastAsia="zh-CN"/>
              </w:rPr>
              <w:t>、</w:t>
            </w:r>
            <w:r>
              <w:rPr>
                <w:rFonts w:hint="default" w:ascii="Times New Roman" w:hAnsi="Times New Roman" w:eastAsia="新宋体" w:cs="Times New Roman"/>
                <w:sz w:val="22"/>
                <w:szCs w:val="22"/>
              </w:rPr>
              <w:t>加急和超期应对措施等内容。方案</w:t>
            </w:r>
            <w:r>
              <w:rPr>
                <w:rFonts w:hint="eastAsia" w:eastAsia="新宋体" w:cs="Times New Roman"/>
                <w:sz w:val="22"/>
                <w:szCs w:val="22"/>
                <w:lang w:eastAsia="zh-CN"/>
              </w:rPr>
              <w:t>非常</w:t>
            </w:r>
            <w:r>
              <w:rPr>
                <w:rFonts w:hint="eastAsia" w:ascii="宋体" w:hAnsi="宋体" w:cs="宋体"/>
                <w:color w:val="auto"/>
                <w:kern w:val="2"/>
                <w:sz w:val="21"/>
                <w:szCs w:val="21"/>
              </w:rPr>
              <w:t>明确、科学、</w:t>
            </w:r>
            <w:r>
              <w:rPr>
                <w:rFonts w:hint="default" w:ascii="Times New Roman" w:hAnsi="Times New Roman" w:eastAsia="新宋体" w:cs="Times New Roman"/>
                <w:sz w:val="22"/>
                <w:szCs w:val="22"/>
                <w:lang w:eastAsia="zh-CN"/>
              </w:rPr>
              <w:t>详细、</w:t>
            </w:r>
            <w:r>
              <w:rPr>
                <w:rFonts w:hint="default" w:ascii="Times New Roman" w:hAnsi="Times New Roman" w:eastAsia="新宋体" w:cs="Times New Roman"/>
                <w:sz w:val="22"/>
                <w:szCs w:val="22"/>
              </w:rPr>
              <w:t>合理</w:t>
            </w:r>
            <w:r>
              <w:rPr>
                <w:rFonts w:hint="eastAsia" w:eastAsia="新宋体" w:cs="Times New Roman"/>
                <w:sz w:val="22"/>
                <w:szCs w:val="22"/>
                <w:lang w:eastAsia="zh-CN"/>
              </w:rPr>
              <w:t>，</w:t>
            </w:r>
            <w:r>
              <w:rPr>
                <w:rFonts w:hint="default" w:ascii="Times New Roman" w:hAnsi="Times New Roman" w:eastAsia="新宋体" w:cs="Times New Roman"/>
                <w:sz w:val="22"/>
                <w:szCs w:val="22"/>
              </w:rPr>
              <w:t>可行</w:t>
            </w:r>
            <w:r>
              <w:rPr>
                <w:rFonts w:hint="eastAsia" w:eastAsia="新宋体" w:cs="Times New Roman"/>
                <w:sz w:val="22"/>
                <w:szCs w:val="22"/>
                <w:lang w:eastAsia="zh-CN"/>
              </w:rPr>
              <w:t>性强</w:t>
            </w:r>
            <w:r>
              <w:rPr>
                <w:rFonts w:hint="default" w:ascii="Times New Roman" w:hAnsi="Times New Roman" w:eastAsia="新宋体" w:cs="Times New Roman"/>
                <w:sz w:val="22"/>
                <w:szCs w:val="22"/>
                <w:lang w:eastAsia="zh-CN"/>
              </w:rPr>
              <w:t>得</w:t>
            </w:r>
            <w:r>
              <w:rPr>
                <w:rFonts w:hint="eastAsia" w:eastAsia="新宋体" w:cs="Times New Roman"/>
                <w:sz w:val="22"/>
                <w:szCs w:val="22"/>
                <w:lang w:val="en-US" w:eastAsia="zh-CN"/>
              </w:rPr>
              <w:t>6</w:t>
            </w:r>
            <w:r>
              <w:rPr>
                <w:rFonts w:hint="default" w:ascii="Times New Roman" w:hAnsi="Times New Roman" w:eastAsia="新宋体" w:cs="Times New Roman"/>
                <w:sz w:val="22"/>
                <w:szCs w:val="22"/>
                <w:lang w:val="en-US" w:eastAsia="zh-CN"/>
              </w:rPr>
              <w:t>分</w:t>
            </w:r>
            <w:r>
              <w:rPr>
                <w:rFonts w:hint="default" w:ascii="Times New Roman" w:hAnsi="Times New Roman" w:eastAsia="新宋体" w:cs="Times New Roman"/>
                <w:sz w:val="22"/>
                <w:szCs w:val="22"/>
              </w:rPr>
              <w:t>，</w:t>
            </w:r>
            <w:r>
              <w:rPr>
                <w:rFonts w:hint="default" w:ascii="Times New Roman" w:hAnsi="Times New Roman" w:eastAsia="新宋体" w:cs="Times New Roman"/>
                <w:sz w:val="22"/>
                <w:szCs w:val="22"/>
                <w:lang w:eastAsia="zh-CN"/>
              </w:rPr>
              <w:t>方案</w:t>
            </w:r>
            <w:r>
              <w:rPr>
                <w:rFonts w:hint="eastAsia" w:ascii="宋体" w:hAnsi="宋体" w:cs="宋体"/>
                <w:color w:val="auto"/>
                <w:kern w:val="2"/>
                <w:sz w:val="21"/>
                <w:szCs w:val="21"/>
              </w:rPr>
              <w:t>明确、科学、</w:t>
            </w:r>
            <w:r>
              <w:rPr>
                <w:rFonts w:hint="default" w:ascii="Times New Roman" w:hAnsi="Times New Roman" w:eastAsia="新宋体" w:cs="Times New Roman"/>
                <w:sz w:val="22"/>
                <w:szCs w:val="22"/>
                <w:lang w:eastAsia="zh-CN"/>
              </w:rPr>
              <w:t>详细、</w:t>
            </w:r>
            <w:r>
              <w:rPr>
                <w:rFonts w:hint="default" w:ascii="Times New Roman" w:hAnsi="Times New Roman" w:eastAsia="新宋体" w:cs="Times New Roman"/>
                <w:sz w:val="22"/>
                <w:szCs w:val="22"/>
              </w:rPr>
              <w:t>合理</w:t>
            </w:r>
            <w:r>
              <w:rPr>
                <w:rFonts w:hint="eastAsia" w:eastAsia="新宋体" w:cs="Times New Roman"/>
                <w:sz w:val="22"/>
                <w:szCs w:val="22"/>
                <w:lang w:eastAsia="zh-CN"/>
              </w:rPr>
              <w:t>，</w:t>
            </w:r>
            <w:r>
              <w:rPr>
                <w:rFonts w:hint="default" w:ascii="Times New Roman" w:hAnsi="Times New Roman" w:eastAsia="新宋体" w:cs="Times New Roman"/>
                <w:sz w:val="22"/>
                <w:szCs w:val="22"/>
              </w:rPr>
              <w:t>可行</w:t>
            </w:r>
            <w:r>
              <w:rPr>
                <w:rFonts w:hint="eastAsia" w:eastAsia="新宋体" w:cs="Times New Roman"/>
                <w:sz w:val="22"/>
                <w:szCs w:val="22"/>
                <w:lang w:eastAsia="zh-CN"/>
              </w:rPr>
              <w:t>性较好</w:t>
            </w:r>
            <w:r>
              <w:rPr>
                <w:rFonts w:hint="default" w:ascii="Times New Roman" w:hAnsi="Times New Roman" w:eastAsia="新宋体" w:cs="Times New Roman"/>
                <w:sz w:val="22"/>
                <w:szCs w:val="22"/>
                <w:lang w:eastAsia="zh-CN"/>
              </w:rPr>
              <w:t>得</w:t>
            </w:r>
            <w:r>
              <w:rPr>
                <w:rFonts w:hint="default" w:ascii="Times New Roman" w:hAnsi="Times New Roman" w:eastAsia="新宋体" w:cs="Times New Roman"/>
                <w:sz w:val="22"/>
                <w:szCs w:val="22"/>
                <w:lang w:val="en-US" w:eastAsia="zh-CN"/>
              </w:rPr>
              <w:t>4分；</w:t>
            </w:r>
            <w:r>
              <w:rPr>
                <w:rFonts w:hint="default" w:ascii="Times New Roman" w:hAnsi="Times New Roman" w:eastAsia="新宋体" w:cs="Times New Roman"/>
                <w:sz w:val="22"/>
                <w:szCs w:val="22"/>
              </w:rPr>
              <w:t>方案</w:t>
            </w:r>
            <w:r>
              <w:rPr>
                <w:rFonts w:hint="eastAsia" w:eastAsia="新宋体" w:cs="Times New Roman"/>
                <w:sz w:val="22"/>
                <w:szCs w:val="22"/>
                <w:lang w:eastAsia="zh-CN"/>
              </w:rPr>
              <w:t>基本</w:t>
            </w:r>
            <w:r>
              <w:rPr>
                <w:rFonts w:hint="eastAsia" w:ascii="宋体" w:hAnsi="宋体" w:cs="宋体"/>
                <w:color w:val="auto"/>
                <w:kern w:val="2"/>
                <w:sz w:val="21"/>
                <w:szCs w:val="21"/>
              </w:rPr>
              <w:t>明确、科学、</w:t>
            </w:r>
            <w:r>
              <w:rPr>
                <w:rFonts w:hint="default" w:ascii="Times New Roman" w:hAnsi="Times New Roman" w:eastAsia="新宋体" w:cs="Times New Roman"/>
                <w:sz w:val="22"/>
                <w:szCs w:val="22"/>
                <w:lang w:eastAsia="zh-CN"/>
              </w:rPr>
              <w:t>详细、</w:t>
            </w:r>
            <w:r>
              <w:rPr>
                <w:rFonts w:hint="default" w:ascii="Times New Roman" w:hAnsi="Times New Roman" w:eastAsia="新宋体" w:cs="Times New Roman"/>
                <w:sz w:val="22"/>
                <w:szCs w:val="22"/>
              </w:rPr>
              <w:t>合理</w:t>
            </w:r>
            <w:r>
              <w:rPr>
                <w:rFonts w:hint="eastAsia" w:eastAsia="新宋体" w:cs="Times New Roman"/>
                <w:sz w:val="22"/>
                <w:szCs w:val="22"/>
                <w:lang w:eastAsia="zh-CN"/>
              </w:rPr>
              <w:t>，</w:t>
            </w:r>
            <w:r>
              <w:rPr>
                <w:rFonts w:hint="default" w:ascii="Times New Roman" w:hAnsi="Times New Roman" w:eastAsia="新宋体" w:cs="Times New Roman"/>
                <w:sz w:val="22"/>
                <w:szCs w:val="22"/>
              </w:rPr>
              <w:t>可行</w:t>
            </w:r>
            <w:r>
              <w:rPr>
                <w:rFonts w:hint="eastAsia" w:eastAsia="新宋体" w:cs="Times New Roman"/>
                <w:sz w:val="22"/>
                <w:szCs w:val="22"/>
                <w:lang w:eastAsia="zh-CN"/>
              </w:rPr>
              <w:t>性一般</w:t>
            </w:r>
            <w:r>
              <w:rPr>
                <w:rFonts w:hint="default" w:ascii="Times New Roman" w:hAnsi="Times New Roman" w:eastAsia="新宋体" w:cs="Times New Roman"/>
                <w:sz w:val="22"/>
                <w:szCs w:val="22"/>
              </w:rPr>
              <w:t>得</w:t>
            </w:r>
            <w:r>
              <w:rPr>
                <w:rFonts w:hint="default" w:ascii="Times New Roman" w:hAnsi="Times New Roman" w:eastAsia="新宋体" w:cs="Times New Roman"/>
                <w:sz w:val="22"/>
                <w:szCs w:val="22"/>
                <w:lang w:val="en-US" w:eastAsia="zh-CN"/>
              </w:rPr>
              <w:t>2</w:t>
            </w:r>
            <w:r>
              <w:rPr>
                <w:rFonts w:hint="default" w:ascii="Times New Roman" w:hAnsi="Times New Roman" w:eastAsia="新宋体" w:cs="Times New Roman"/>
                <w:sz w:val="22"/>
                <w:szCs w:val="22"/>
              </w:rPr>
              <w:t>分</w:t>
            </w:r>
            <w:r>
              <w:rPr>
                <w:rFonts w:hint="default" w:ascii="Times New Roman" w:hAnsi="Times New Roman" w:eastAsia="新宋体" w:cs="Times New Roman"/>
                <w:sz w:val="22"/>
                <w:szCs w:val="22"/>
                <w:lang w:eastAsia="zh-CN"/>
              </w:rPr>
              <w:t>；未提供得</w:t>
            </w:r>
            <w:r>
              <w:rPr>
                <w:rFonts w:hint="default" w:ascii="Times New Roman" w:hAnsi="Times New Roman" w:eastAsia="新宋体" w:cs="Times New Roman"/>
                <w:sz w:val="22"/>
                <w:szCs w:val="22"/>
                <w:lang w:val="en-US" w:eastAsia="zh-CN"/>
              </w:rPr>
              <w:t>0分</w:t>
            </w:r>
            <w:r>
              <w:rPr>
                <w:rFonts w:hint="default" w:ascii="Times New Roman" w:hAnsi="Times New Roman" w:eastAsia="新宋体" w:cs="Times New Roman"/>
                <w:sz w:val="22"/>
                <w:szCs w:val="22"/>
              </w:rPr>
              <w:t>。</w:t>
            </w:r>
          </w:p>
        </w:tc>
        <w:tc>
          <w:tcPr>
            <w:tcW w:w="1027" w:type="dxa"/>
            <w:vAlign w:val="center"/>
          </w:tcPr>
          <w:p>
            <w:pPr>
              <w:jc w:val="center"/>
              <w:outlineLvl w:val="9"/>
              <w:rPr>
                <w:rFonts w:hint="default" w:ascii="Times New Roman" w:hAnsi="Times New Roman" w:eastAsia="新宋体" w:cs="Times New Roman"/>
                <w:sz w:val="22"/>
                <w:szCs w:val="22"/>
                <w:lang w:val="en-US" w:eastAsia="zh-CN"/>
              </w:rPr>
            </w:pPr>
            <w:r>
              <w:rPr>
                <w:rFonts w:hint="eastAsia" w:eastAsia="新宋体" w:cs="Times New Roman"/>
                <w:sz w:val="22"/>
                <w:szCs w:val="22"/>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707" w:type="dxa"/>
            <w:vMerge w:val="continue"/>
            <w:vAlign w:val="center"/>
          </w:tcPr>
          <w:p>
            <w:pPr>
              <w:jc w:val="center"/>
              <w:outlineLvl w:val="9"/>
              <w:rPr>
                <w:rFonts w:hint="default" w:ascii="Times New Roman" w:hAnsi="Times New Roman" w:eastAsia="新宋体" w:cs="Times New Roman"/>
                <w:sz w:val="22"/>
                <w:szCs w:val="22"/>
              </w:rPr>
            </w:pPr>
          </w:p>
        </w:tc>
        <w:tc>
          <w:tcPr>
            <w:tcW w:w="1155" w:type="dxa"/>
            <w:vMerge w:val="continue"/>
            <w:vAlign w:val="center"/>
          </w:tcPr>
          <w:p>
            <w:pPr>
              <w:jc w:val="center"/>
              <w:outlineLvl w:val="9"/>
              <w:rPr>
                <w:rFonts w:hint="default" w:ascii="Times New Roman" w:hAnsi="Times New Roman" w:eastAsia="新宋体" w:cs="Times New Roman"/>
                <w:sz w:val="22"/>
                <w:szCs w:val="22"/>
              </w:rPr>
            </w:pPr>
          </w:p>
        </w:tc>
        <w:tc>
          <w:tcPr>
            <w:tcW w:w="5911" w:type="dxa"/>
            <w:vAlign w:val="center"/>
          </w:tcPr>
          <w:p>
            <w:pPr>
              <w:outlineLvl w:val="9"/>
              <w:rPr>
                <w:rFonts w:hint="default" w:ascii="Times New Roman" w:hAnsi="Times New Roman" w:eastAsia="新宋体" w:cs="Times New Roman"/>
                <w:sz w:val="22"/>
                <w:szCs w:val="22"/>
              </w:rPr>
            </w:pPr>
            <w:r>
              <w:rPr>
                <w:rFonts w:hint="default" w:ascii="Times New Roman" w:hAnsi="Times New Roman" w:eastAsia="新宋体" w:cs="Times New Roman"/>
                <w:sz w:val="22"/>
                <w:szCs w:val="22"/>
              </w:rPr>
              <w:t>质量管理：质量管理方案包括但不限于保障体系建设、培训管理、过程与成果质量控制措施等内容。方案</w:t>
            </w:r>
            <w:r>
              <w:rPr>
                <w:rFonts w:hint="eastAsia" w:eastAsia="新宋体" w:cs="Times New Roman"/>
                <w:sz w:val="22"/>
                <w:szCs w:val="22"/>
                <w:lang w:eastAsia="zh-CN"/>
              </w:rPr>
              <w:t>非常</w:t>
            </w:r>
            <w:r>
              <w:rPr>
                <w:rFonts w:hint="eastAsia" w:ascii="宋体" w:hAnsi="宋体" w:cs="宋体"/>
                <w:color w:val="auto"/>
                <w:kern w:val="2"/>
                <w:sz w:val="21"/>
                <w:szCs w:val="21"/>
              </w:rPr>
              <w:t>明确、科学、</w:t>
            </w:r>
            <w:r>
              <w:rPr>
                <w:rFonts w:hint="default" w:ascii="Times New Roman" w:hAnsi="Times New Roman" w:eastAsia="新宋体" w:cs="Times New Roman"/>
                <w:sz w:val="22"/>
                <w:szCs w:val="22"/>
                <w:lang w:eastAsia="zh-CN"/>
              </w:rPr>
              <w:t>详细、</w:t>
            </w:r>
            <w:r>
              <w:rPr>
                <w:rFonts w:hint="default" w:ascii="Times New Roman" w:hAnsi="Times New Roman" w:eastAsia="新宋体" w:cs="Times New Roman"/>
                <w:sz w:val="22"/>
                <w:szCs w:val="22"/>
              </w:rPr>
              <w:t>合理</w:t>
            </w:r>
            <w:r>
              <w:rPr>
                <w:rFonts w:hint="eastAsia" w:eastAsia="新宋体" w:cs="Times New Roman"/>
                <w:sz w:val="22"/>
                <w:szCs w:val="22"/>
                <w:lang w:eastAsia="zh-CN"/>
              </w:rPr>
              <w:t>，</w:t>
            </w:r>
            <w:r>
              <w:rPr>
                <w:rFonts w:hint="default" w:ascii="Times New Roman" w:hAnsi="Times New Roman" w:eastAsia="新宋体" w:cs="Times New Roman"/>
                <w:sz w:val="22"/>
                <w:szCs w:val="22"/>
              </w:rPr>
              <w:t>可行</w:t>
            </w:r>
            <w:r>
              <w:rPr>
                <w:rFonts w:hint="eastAsia" w:eastAsia="新宋体" w:cs="Times New Roman"/>
                <w:sz w:val="22"/>
                <w:szCs w:val="22"/>
                <w:lang w:eastAsia="zh-CN"/>
              </w:rPr>
              <w:t>性强</w:t>
            </w:r>
            <w:r>
              <w:rPr>
                <w:rFonts w:hint="default" w:ascii="Times New Roman" w:hAnsi="Times New Roman" w:eastAsia="新宋体" w:cs="Times New Roman"/>
                <w:sz w:val="22"/>
                <w:szCs w:val="22"/>
                <w:lang w:eastAsia="zh-CN"/>
              </w:rPr>
              <w:t>得</w:t>
            </w:r>
            <w:r>
              <w:rPr>
                <w:rFonts w:hint="eastAsia" w:eastAsia="新宋体" w:cs="Times New Roman"/>
                <w:sz w:val="22"/>
                <w:szCs w:val="22"/>
                <w:lang w:val="en-US" w:eastAsia="zh-CN"/>
              </w:rPr>
              <w:t>6</w:t>
            </w:r>
            <w:r>
              <w:rPr>
                <w:rFonts w:hint="default" w:ascii="Times New Roman" w:hAnsi="Times New Roman" w:eastAsia="新宋体" w:cs="Times New Roman"/>
                <w:sz w:val="22"/>
                <w:szCs w:val="22"/>
                <w:lang w:val="en-US" w:eastAsia="zh-CN"/>
              </w:rPr>
              <w:t>分</w:t>
            </w:r>
            <w:r>
              <w:rPr>
                <w:rFonts w:hint="default" w:ascii="Times New Roman" w:hAnsi="Times New Roman" w:eastAsia="新宋体" w:cs="Times New Roman"/>
                <w:sz w:val="22"/>
                <w:szCs w:val="22"/>
              </w:rPr>
              <w:t>，</w:t>
            </w:r>
            <w:r>
              <w:rPr>
                <w:rFonts w:hint="default" w:ascii="Times New Roman" w:hAnsi="Times New Roman" w:eastAsia="新宋体" w:cs="Times New Roman"/>
                <w:sz w:val="22"/>
                <w:szCs w:val="22"/>
                <w:lang w:eastAsia="zh-CN"/>
              </w:rPr>
              <w:t>方案</w:t>
            </w:r>
            <w:r>
              <w:rPr>
                <w:rFonts w:hint="eastAsia" w:ascii="宋体" w:hAnsi="宋体" w:cs="宋体"/>
                <w:color w:val="auto"/>
                <w:kern w:val="2"/>
                <w:sz w:val="21"/>
                <w:szCs w:val="21"/>
              </w:rPr>
              <w:t>明确、科学、</w:t>
            </w:r>
            <w:r>
              <w:rPr>
                <w:rFonts w:hint="default" w:ascii="Times New Roman" w:hAnsi="Times New Roman" w:eastAsia="新宋体" w:cs="Times New Roman"/>
                <w:sz w:val="22"/>
                <w:szCs w:val="22"/>
                <w:lang w:eastAsia="zh-CN"/>
              </w:rPr>
              <w:t>详细、</w:t>
            </w:r>
            <w:r>
              <w:rPr>
                <w:rFonts w:hint="default" w:ascii="Times New Roman" w:hAnsi="Times New Roman" w:eastAsia="新宋体" w:cs="Times New Roman"/>
                <w:sz w:val="22"/>
                <w:szCs w:val="22"/>
              </w:rPr>
              <w:t>合理</w:t>
            </w:r>
            <w:r>
              <w:rPr>
                <w:rFonts w:hint="eastAsia" w:eastAsia="新宋体" w:cs="Times New Roman"/>
                <w:sz w:val="22"/>
                <w:szCs w:val="22"/>
                <w:lang w:eastAsia="zh-CN"/>
              </w:rPr>
              <w:t>，</w:t>
            </w:r>
            <w:r>
              <w:rPr>
                <w:rFonts w:hint="default" w:ascii="Times New Roman" w:hAnsi="Times New Roman" w:eastAsia="新宋体" w:cs="Times New Roman"/>
                <w:sz w:val="22"/>
                <w:szCs w:val="22"/>
              </w:rPr>
              <w:t>可行</w:t>
            </w:r>
            <w:r>
              <w:rPr>
                <w:rFonts w:hint="eastAsia" w:eastAsia="新宋体" w:cs="Times New Roman"/>
                <w:sz w:val="22"/>
                <w:szCs w:val="22"/>
                <w:lang w:eastAsia="zh-CN"/>
              </w:rPr>
              <w:t>性较好</w:t>
            </w:r>
            <w:r>
              <w:rPr>
                <w:rFonts w:hint="default" w:ascii="Times New Roman" w:hAnsi="Times New Roman" w:eastAsia="新宋体" w:cs="Times New Roman"/>
                <w:sz w:val="22"/>
                <w:szCs w:val="22"/>
                <w:lang w:eastAsia="zh-CN"/>
              </w:rPr>
              <w:t>得</w:t>
            </w:r>
            <w:r>
              <w:rPr>
                <w:rFonts w:hint="default" w:ascii="Times New Roman" w:hAnsi="Times New Roman" w:eastAsia="新宋体" w:cs="Times New Roman"/>
                <w:sz w:val="22"/>
                <w:szCs w:val="22"/>
                <w:lang w:val="en-US" w:eastAsia="zh-CN"/>
              </w:rPr>
              <w:t>4分；</w:t>
            </w:r>
            <w:r>
              <w:rPr>
                <w:rFonts w:hint="default" w:ascii="Times New Roman" w:hAnsi="Times New Roman" w:eastAsia="新宋体" w:cs="Times New Roman"/>
                <w:sz w:val="22"/>
                <w:szCs w:val="22"/>
              </w:rPr>
              <w:t>方案</w:t>
            </w:r>
            <w:r>
              <w:rPr>
                <w:rFonts w:hint="eastAsia" w:eastAsia="新宋体" w:cs="Times New Roman"/>
                <w:sz w:val="22"/>
                <w:szCs w:val="22"/>
                <w:lang w:eastAsia="zh-CN"/>
              </w:rPr>
              <w:t>基本</w:t>
            </w:r>
            <w:r>
              <w:rPr>
                <w:rFonts w:hint="eastAsia" w:ascii="宋体" w:hAnsi="宋体" w:cs="宋体"/>
                <w:color w:val="auto"/>
                <w:kern w:val="2"/>
                <w:sz w:val="21"/>
                <w:szCs w:val="21"/>
              </w:rPr>
              <w:t>明确、科学、</w:t>
            </w:r>
            <w:r>
              <w:rPr>
                <w:rFonts w:hint="default" w:ascii="Times New Roman" w:hAnsi="Times New Roman" w:eastAsia="新宋体" w:cs="Times New Roman"/>
                <w:sz w:val="22"/>
                <w:szCs w:val="22"/>
                <w:lang w:eastAsia="zh-CN"/>
              </w:rPr>
              <w:t>详细、</w:t>
            </w:r>
            <w:r>
              <w:rPr>
                <w:rFonts w:hint="default" w:ascii="Times New Roman" w:hAnsi="Times New Roman" w:eastAsia="新宋体" w:cs="Times New Roman"/>
                <w:sz w:val="22"/>
                <w:szCs w:val="22"/>
              </w:rPr>
              <w:t>合理</w:t>
            </w:r>
            <w:r>
              <w:rPr>
                <w:rFonts w:hint="eastAsia" w:eastAsia="新宋体" w:cs="Times New Roman"/>
                <w:sz w:val="22"/>
                <w:szCs w:val="22"/>
                <w:lang w:eastAsia="zh-CN"/>
              </w:rPr>
              <w:t>，</w:t>
            </w:r>
            <w:r>
              <w:rPr>
                <w:rFonts w:hint="default" w:ascii="Times New Roman" w:hAnsi="Times New Roman" w:eastAsia="新宋体" w:cs="Times New Roman"/>
                <w:sz w:val="22"/>
                <w:szCs w:val="22"/>
              </w:rPr>
              <w:t>可行</w:t>
            </w:r>
            <w:r>
              <w:rPr>
                <w:rFonts w:hint="eastAsia" w:eastAsia="新宋体" w:cs="Times New Roman"/>
                <w:sz w:val="22"/>
                <w:szCs w:val="22"/>
                <w:lang w:eastAsia="zh-CN"/>
              </w:rPr>
              <w:t>性一般</w:t>
            </w:r>
            <w:r>
              <w:rPr>
                <w:rFonts w:hint="default" w:ascii="Times New Roman" w:hAnsi="Times New Roman" w:eastAsia="新宋体" w:cs="Times New Roman"/>
                <w:sz w:val="22"/>
                <w:szCs w:val="22"/>
              </w:rPr>
              <w:t>得</w:t>
            </w:r>
            <w:r>
              <w:rPr>
                <w:rFonts w:hint="default" w:ascii="Times New Roman" w:hAnsi="Times New Roman" w:eastAsia="新宋体" w:cs="Times New Roman"/>
                <w:sz w:val="22"/>
                <w:szCs w:val="22"/>
                <w:lang w:val="en-US" w:eastAsia="zh-CN"/>
              </w:rPr>
              <w:t>2</w:t>
            </w:r>
            <w:r>
              <w:rPr>
                <w:rFonts w:hint="default" w:ascii="Times New Roman" w:hAnsi="Times New Roman" w:eastAsia="新宋体" w:cs="Times New Roman"/>
                <w:sz w:val="22"/>
                <w:szCs w:val="22"/>
              </w:rPr>
              <w:t>分</w:t>
            </w:r>
            <w:r>
              <w:rPr>
                <w:rFonts w:hint="default" w:ascii="Times New Roman" w:hAnsi="Times New Roman" w:eastAsia="新宋体" w:cs="Times New Roman"/>
                <w:sz w:val="22"/>
                <w:szCs w:val="22"/>
                <w:lang w:eastAsia="zh-CN"/>
              </w:rPr>
              <w:t>；未提供得</w:t>
            </w:r>
            <w:r>
              <w:rPr>
                <w:rFonts w:hint="default" w:ascii="Times New Roman" w:hAnsi="Times New Roman" w:eastAsia="新宋体" w:cs="Times New Roman"/>
                <w:sz w:val="22"/>
                <w:szCs w:val="22"/>
                <w:lang w:val="en-US" w:eastAsia="zh-CN"/>
              </w:rPr>
              <w:t>0分</w:t>
            </w:r>
            <w:r>
              <w:rPr>
                <w:rFonts w:hint="default" w:ascii="Times New Roman" w:hAnsi="Times New Roman" w:eastAsia="新宋体" w:cs="Times New Roman"/>
                <w:sz w:val="22"/>
                <w:szCs w:val="22"/>
              </w:rPr>
              <w:t>。</w:t>
            </w:r>
          </w:p>
        </w:tc>
        <w:tc>
          <w:tcPr>
            <w:tcW w:w="1027" w:type="dxa"/>
            <w:vAlign w:val="center"/>
          </w:tcPr>
          <w:p>
            <w:pPr>
              <w:jc w:val="center"/>
              <w:outlineLvl w:val="9"/>
              <w:rPr>
                <w:rFonts w:hint="default" w:ascii="Times New Roman" w:hAnsi="Times New Roman" w:eastAsia="新宋体" w:cs="Times New Roman"/>
                <w:sz w:val="22"/>
                <w:szCs w:val="22"/>
                <w:lang w:val="en-US" w:eastAsia="zh-CN"/>
              </w:rPr>
            </w:pPr>
            <w:r>
              <w:rPr>
                <w:rFonts w:hint="eastAsia" w:eastAsia="新宋体" w:cs="Times New Roman"/>
                <w:sz w:val="22"/>
                <w:szCs w:val="22"/>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9" w:hRule="atLeast"/>
        </w:trPr>
        <w:tc>
          <w:tcPr>
            <w:tcW w:w="707" w:type="dxa"/>
            <w:vMerge w:val="continue"/>
            <w:vAlign w:val="center"/>
          </w:tcPr>
          <w:p>
            <w:pPr>
              <w:jc w:val="center"/>
              <w:outlineLvl w:val="9"/>
              <w:rPr>
                <w:rFonts w:hint="default" w:ascii="Times New Roman" w:hAnsi="Times New Roman" w:eastAsia="新宋体" w:cs="Times New Roman"/>
                <w:sz w:val="22"/>
                <w:szCs w:val="22"/>
              </w:rPr>
            </w:pPr>
          </w:p>
        </w:tc>
        <w:tc>
          <w:tcPr>
            <w:tcW w:w="1155" w:type="dxa"/>
            <w:vMerge w:val="continue"/>
            <w:vAlign w:val="center"/>
          </w:tcPr>
          <w:p>
            <w:pPr>
              <w:jc w:val="center"/>
              <w:outlineLvl w:val="9"/>
              <w:rPr>
                <w:rFonts w:hint="default" w:ascii="Times New Roman" w:hAnsi="Times New Roman" w:eastAsia="新宋体" w:cs="Times New Roman"/>
                <w:sz w:val="22"/>
                <w:szCs w:val="22"/>
              </w:rPr>
            </w:pPr>
          </w:p>
        </w:tc>
        <w:tc>
          <w:tcPr>
            <w:tcW w:w="5911" w:type="dxa"/>
            <w:vAlign w:val="center"/>
          </w:tcPr>
          <w:p>
            <w:pPr>
              <w:outlineLvl w:val="9"/>
              <w:rPr>
                <w:rFonts w:hint="default" w:ascii="Times New Roman" w:hAnsi="Times New Roman" w:eastAsia="新宋体" w:cs="Times New Roman"/>
                <w:sz w:val="22"/>
                <w:szCs w:val="22"/>
                <w:lang w:val="en-US" w:eastAsia="zh-CN"/>
              </w:rPr>
            </w:pPr>
            <w:r>
              <w:rPr>
                <w:rFonts w:ascii="Times New Roman" w:hAnsi="Times New Roman" w:cs="Times New Roman"/>
                <w:color w:val="auto"/>
                <w:szCs w:val="21"/>
              </w:rPr>
              <w:t>软硬件保障</w:t>
            </w:r>
            <w:r>
              <w:rPr>
                <w:rFonts w:hint="default" w:ascii="Times New Roman" w:hAnsi="Times New Roman" w:eastAsia="新宋体" w:cs="Times New Roman"/>
                <w:sz w:val="22"/>
                <w:szCs w:val="22"/>
              </w:rPr>
              <w:t>：</w:t>
            </w:r>
            <w:r>
              <w:rPr>
                <w:rFonts w:ascii="Times New Roman" w:hAnsi="Times New Roman" w:cs="Times New Roman"/>
                <w:color w:val="auto"/>
                <w:szCs w:val="21"/>
              </w:rPr>
              <w:t>软硬件保障</w:t>
            </w:r>
            <w:r>
              <w:rPr>
                <w:rFonts w:hint="default" w:ascii="Times New Roman" w:hAnsi="Times New Roman" w:cs="Times New Roman"/>
                <w:color w:val="auto"/>
                <w:szCs w:val="21"/>
                <w:lang w:eastAsia="zh-CN"/>
              </w:rPr>
              <w:t>方案需说明</w:t>
            </w:r>
            <w:r>
              <w:rPr>
                <w:rFonts w:hint="default" w:ascii="Times New Roman" w:hAnsi="Times New Roman" w:eastAsia="新宋体" w:cs="Times New Roman"/>
                <w:sz w:val="22"/>
                <w:szCs w:val="22"/>
              </w:rPr>
              <w:t>拟投入本项目的</w:t>
            </w:r>
            <w:r>
              <w:rPr>
                <w:rFonts w:hint="default" w:ascii="Times New Roman" w:hAnsi="Times New Roman" w:eastAsia="新宋体" w:cs="Times New Roman"/>
                <w:sz w:val="22"/>
                <w:szCs w:val="22"/>
                <w:lang w:eastAsia="zh-CN"/>
              </w:rPr>
              <w:t>软件（</w:t>
            </w:r>
            <w:r>
              <w:rPr>
                <w:rFonts w:hint="default" w:ascii="Times New Roman" w:hAnsi="Times New Roman" w:eastAsia="新宋体" w:cs="Times New Roman"/>
                <w:sz w:val="22"/>
                <w:szCs w:val="22"/>
              </w:rPr>
              <w:t>数字化软件、</w:t>
            </w:r>
            <w:r>
              <w:rPr>
                <w:rFonts w:hint="default" w:ascii="Times New Roman" w:hAnsi="Times New Roman" w:eastAsia="新宋体" w:cs="Times New Roman"/>
                <w:sz w:val="22"/>
                <w:szCs w:val="22"/>
                <w:lang w:eastAsia="zh-CN"/>
              </w:rPr>
              <w:t>项目</w:t>
            </w:r>
            <w:r>
              <w:rPr>
                <w:rFonts w:hint="default" w:ascii="Times New Roman" w:hAnsi="Times New Roman" w:eastAsia="新宋体" w:cs="Times New Roman"/>
                <w:sz w:val="22"/>
                <w:szCs w:val="22"/>
              </w:rPr>
              <w:t>管理软件</w:t>
            </w:r>
            <w:r>
              <w:rPr>
                <w:rFonts w:hint="default" w:ascii="Times New Roman" w:hAnsi="Times New Roman" w:eastAsia="新宋体" w:cs="Times New Roman"/>
                <w:sz w:val="22"/>
                <w:szCs w:val="22"/>
                <w:lang w:eastAsia="zh-CN"/>
              </w:rPr>
              <w:t>等）和硬件（</w:t>
            </w:r>
            <w:r>
              <w:rPr>
                <w:rFonts w:hint="default" w:ascii="Times New Roman" w:hAnsi="Times New Roman" w:eastAsia="新宋体" w:cs="Times New Roman"/>
                <w:sz w:val="22"/>
                <w:szCs w:val="22"/>
              </w:rPr>
              <w:t>计算机、扫描仪、打印</w:t>
            </w:r>
            <w:r>
              <w:rPr>
                <w:rFonts w:hint="default" w:ascii="Times New Roman" w:hAnsi="Times New Roman" w:eastAsia="新宋体" w:cs="Times New Roman"/>
                <w:sz w:val="22"/>
                <w:szCs w:val="22"/>
                <w:lang w:eastAsia="zh-CN"/>
              </w:rPr>
              <w:t>机、存储设备等）</w:t>
            </w:r>
            <w:r>
              <w:rPr>
                <w:rFonts w:hint="default" w:ascii="Times New Roman" w:hAnsi="Times New Roman" w:eastAsia="新宋体" w:cs="Times New Roman"/>
                <w:sz w:val="22"/>
                <w:szCs w:val="22"/>
              </w:rPr>
              <w:t>的功能性</w:t>
            </w:r>
            <w:r>
              <w:rPr>
                <w:rFonts w:hint="default" w:ascii="Times New Roman" w:hAnsi="Times New Roman" w:eastAsia="新宋体" w:cs="Times New Roman"/>
                <w:sz w:val="22"/>
                <w:szCs w:val="22"/>
                <w:lang w:eastAsia="zh-CN"/>
              </w:rPr>
              <w:t>、先进</w:t>
            </w:r>
            <w:r>
              <w:rPr>
                <w:rFonts w:hint="default" w:ascii="Times New Roman" w:hAnsi="Times New Roman" w:eastAsia="新宋体" w:cs="Times New Roman"/>
                <w:sz w:val="22"/>
                <w:szCs w:val="22"/>
              </w:rPr>
              <w:t>性</w:t>
            </w:r>
            <w:r>
              <w:rPr>
                <w:rFonts w:hint="default" w:ascii="Times New Roman" w:hAnsi="Times New Roman" w:eastAsia="新宋体" w:cs="Times New Roman"/>
                <w:sz w:val="22"/>
                <w:szCs w:val="22"/>
                <w:lang w:eastAsia="zh-CN"/>
              </w:rPr>
              <w:t>和数量</w:t>
            </w:r>
            <w:r>
              <w:rPr>
                <w:rFonts w:hint="default" w:ascii="Times New Roman" w:hAnsi="Times New Roman" w:eastAsia="新宋体" w:cs="Times New Roman"/>
                <w:sz w:val="22"/>
                <w:szCs w:val="22"/>
              </w:rPr>
              <w:t>。</w:t>
            </w:r>
            <w:r>
              <w:rPr>
                <w:rFonts w:hint="eastAsia" w:eastAsia="新宋体" w:cs="Times New Roman"/>
                <w:sz w:val="22"/>
                <w:szCs w:val="22"/>
                <w:lang w:eastAsia="zh-CN"/>
              </w:rPr>
              <w:t>方案非常详细合理，</w:t>
            </w:r>
            <w:r>
              <w:rPr>
                <w:rFonts w:hint="default" w:ascii="Times New Roman" w:hAnsi="Times New Roman" w:eastAsia="新宋体" w:cs="Times New Roman"/>
                <w:sz w:val="22"/>
                <w:szCs w:val="22"/>
              </w:rPr>
              <w:t>拟投入</w:t>
            </w:r>
            <w:r>
              <w:rPr>
                <w:rFonts w:hint="default" w:ascii="Times New Roman" w:hAnsi="Times New Roman" w:eastAsia="新宋体" w:cs="Times New Roman"/>
                <w:sz w:val="22"/>
                <w:szCs w:val="22"/>
                <w:lang w:eastAsia="zh-CN"/>
              </w:rPr>
              <w:t>软硬件功能齐全、运行高效、数量充足，完全满足项目实施需要得</w:t>
            </w:r>
            <w:r>
              <w:rPr>
                <w:rFonts w:hint="eastAsia" w:eastAsia="新宋体" w:cs="Times New Roman"/>
                <w:sz w:val="22"/>
                <w:szCs w:val="22"/>
                <w:lang w:val="en-US" w:eastAsia="zh-CN"/>
              </w:rPr>
              <w:t>6</w:t>
            </w:r>
            <w:r>
              <w:rPr>
                <w:rFonts w:hint="default" w:ascii="Times New Roman" w:hAnsi="Times New Roman" w:eastAsia="新宋体" w:cs="Times New Roman"/>
                <w:sz w:val="22"/>
                <w:szCs w:val="22"/>
                <w:lang w:val="en-US" w:eastAsia="zh-CN"/>
              </w:rPr>
              <w:t>分；</w:t>
            </w:r>
            <w:r>
              <w:rPr>
                <w:rFonts w:hint="eastAsia" w:eastAsia="新宋体" w:cs="Times New Roman"/>
                <w:sz w:val="22"/>
                <w:szCs w:val="22"/>
                <w:lang w:eastAsia="zh-CN"/>
              </w:rPr>
              <w:t>方案详细合理或</w:t>
            </w:r>
            <w:r>
              <w:rPr>
                <w:rFonts w:hint="default" w:ascii="Times New Roman" w:hAnsi="Times New Roman" w:eastAsia="新宋体" w:cs="Times New Roman"/>
                <w:sz w:val="22"/>
                <w:szCs w:val="22"/>
              </w:rPr>
              <w:t>拟投入</w:t>
            </w:r>
            <w:r>
              <w:rPr>
                <w:rFonts w:hint="eastAsia" w:eastAsia="新宋体" w:cs="Times New Roman"/>
                <w:sz w:val="22"/>
                <w:szCs w:val="22"/>
                <w:lang w:eastAsia="zh-CN"/>
              </w:rPr>
              <w:t>软硬件</w:t>
            </w:r>
            <w:r>
              <w:rPr>
                <w:rFonts w:hint="default" w:ascii="Times New Roman" w:hAnsi="Times New Roman" w:eastAsia="新宋体" w:cs="Times New Roman"/>
                <w:sz w:val="22"/>
                <w:szCs w:val="22"/>
                <w:lang w:val="en-US" w:eastAsia="zh-CN"/>
              </w:rPr>
              <w:t>功能</w:t>
            </w:r>
            <w:r>
              <w:rPr>
                <w:rFonts w:hint="eastAsia" w:eastAsia="新宋体" w:cs="Times New Roman"/>
                <w:sz w:val="22"/>
                <w:szCs w:val="22"/>
                <w:lang w:val="en-US" w:eastAsia="zh-CN"/>
              </w:rPr>
              <w:t>、</w:t>
            </w:r>
            <w:r>
              <w:rPr>
                <w:rFonts w:hint="default" w:ascii="Times New Roman" w:hAnsi="Times New Roman" w:eastAsia="新宋体" w:cs="Times New Roman"/>
                <w:sz w:val="22"/>
                <w:szCs w:val="22"/>
                <w:lang w:val="en-US" w:eastAsia="zh-CN"/>
              </w:rPr>
              <w:t>效率一般，数量基本满足需求的得4分；</w:t>
            </w:r>
            <w:r>
              <w:rPr>
                <w:rFonts w:hint="eastAsia" w:eastAsia="新宋体" w:cs="Times New Roman"/>
                <w:sz w:val="22"/>
                <w:szCs w:val="22"/>
                <w:lang w:eastAsia="zh-CN"/>
              </w:rPr>
              <w:t>方案基本详细合理或</w:t>
            </w:r>
            <w:r>
              <w:rPr>
                <w:rFonts w:hint="default" w:ascii="Times New Roman" w:hAnsi="Times New Roman" w:eastAsia="新宋体" w:cs="Times New Roman"/>
                <w:sz w:val="22"/>
                <w:szCs w:val="22"/>
              </w:rPr>
              <w:t>拟投入</w:t>
            </w:r>
            <w:r>
              <w:rPr>
                <w:rFonts w:hint="eastAsia" w:eastAsia="新宋体" w:cs="Times New Roman"/>
                <w:sz w:val="22"/>
                <w:szCs w:val="22"/>
                <w:lang w:eastAsia="zh-CN"/>
              </w:rPr>
              <w:t>软硬件</w:t>
            </w:r>
            <w:r>
              <w:rPr>
                <w:rFonts w:hint="default" w:ascii="Times New Roman" w:hAnsi="Times New Roman" w:eastAsia="新宋体" w:cs="Times New Roman"/>
                <w:sz w:val="22"/>
                <w:szCs w:val="22"/>
                <w:lang w:val="en-US" w:eastAsia="zh-CN"/>
              </w:rPr>
              <w:t>功能、效率较差，数量不足得2分；未提供方案或无投入软硬件的得0分。</w:t>
            </w:r>
          </w:p>
          <w:p>
            <w:pPr>
              <w:outlineLvl w:val="9"/>
              <w:rPr>
                <w:rFonts w:hint="default" w:ascii="Times New Roman" w:hAnsi="Times New Roman" w:eastAsia="新宋体" w:cs="Times New Roman"/>
                <w:sz w:val="22"/>
                <w:szCs w:val="22"/>
              </w:rPr>
            </w:pPr>
            <w:r>
              <w:rPr>
                <w:rFonts w:hint="default" w:ascii="Times New Roman" w:hAnsi="Times New Roman" w:eastAsia="新宋体" w:cs="Times New Roman"/>
                <w:sz w:val="22"/>
                <w:szCs w:val="22"/>
              </w:rPr>
              <w:t>（</w:t>
            </w:r>
            <w:r>
              <w:rPr>
                <w:rFonts w:hint="default" w:ascii="Times New Roman" w:hAnsi="Times New Roman" w:eastAsia="新宋体" w:cs="Times New Roman"/>
                <w:sz w:val="22"/>
                <w:szCs w:val="22"/>
                <w:lang w:eastAsia="zh-CN"/>
              </w:rPr>
              <w:t>方案</w:t>
            </w:r>
            <w:r>
              <w:rPr>
                <w:rFonts w:hint="default" w:ascii="Times New Roman" w:hAnsi="Times New Roman" w:cs="Times New Roman"/>
                <w:color w:val="auto"/>
                <w:szCs w:val="21"/>
              </w:rPr>
              <w:t>须</w:t>
            </w:r>
            <w:r>
              <w:rPr>
                <w:rFonts w:hint="default" w:ascii="Times New Roman" w:hAnsi="Times New Roman" w:eastAsia="新宋体" w:cs="Times New Roman"/>
                <w:sz w:val="22"/>
                <w:szCs w:val="22"/>
                <w:lang w:eastAsia="zh-CN"/>
              </w:rPr>
              <w:t>包含</w:t>
            </w:r>
            <w:r>
              <w:rPr>
                <w:rFonts w:hint="default" w:ascii="Times New Roman" w:hAnsi="Times New Roman" w:eastAsia="新宋体" w:cs="Times New Roman"/>
                <w:sz w:val="22"/>
                <w:szCs w:val="22"/>
              </w:rPr>
              <w:t>软件</w:t>
            </w:r>
            <w:r>
              <w:rPr>
                <w:rFonts w:hint="default" w:ascii="Times New Roman" w:hAnsi="Times New Roman" w:eastAsia="新宋体" w:cs="Times New Roman"/>
                <w:sz w:val="22"/>
                <w:szCs w:val="22"/>
                <w:lang w:eastAsia="zh-CN"/>
              </w:rPr>
              <w:t>相关</w:t>
            </w:r>
            <w:r>
              <w:rPr>
                <w:rFonts w:hint="default" w:ascii="Times New Roman" w:hAnsi="Times New Roman" w:eastAsia="新宋体" w:cs="Times New Roman"/>
                <w:sz w:val="22"/>
                <w:szCs w:val="22"/>
              </w:rPr>
              <w:t>功能的截图</w:t>
            </w:r>
            <w:r>
              <w:rPr>
                <w:rFonts w:hint="default" w:ascii="Times New Roman" w:hAnsi="Times New Roman" w:eastAsia="新宋体" w:cs="Times New Roman"/>
                <w:sz w:val="22"/>
                <w:szCs w:val="22"/>
                <w:lang w:eastAsia="zh-CN"/>
              </w:rPr>
              <w:t>和硬件设备明细表并加盖公章</w:t>
            </w:r>
            <w:r>
              <w:rPr>
                <w:rFonts w:hint="default" w:ascii="Times New Roman" w:hAnsi="Times New Roman" w:eastAsia="新宋体" w:cs="Times New Roman"/>
                <w:sz w:val="22"/>
                <w:szCs w:val="22"/>
              </w:rPr>
              <w:t>）</w:t>
            </w:r>
          </w:p>
        </w:tc>
        <w:tc>
          <w:tcPr>
            <w:tcW w:w="1027" w:type="dxa"/>
            <w:vAlign w:val="center"/>
          </w:tcPr>
          <w:p>
            <w:pPr>
              <w:jc w:val="center"/>
              <w:outlineLvl w:val="9"/>
              <w:rPr>
                <w:rFonts w:hint="default" w:ascii="Times New Roman" w:hAnsi="Times New Roman" w:eastAsia="新宋体" w:cs="Times New Roman"/>
                <w:sz w:val="22"/>
                <w:szCs w:val="22"/>
                <w:lang w:val="en-US" w:eastAsia="zh-CN"/>
              </w:rPr>
            </w:pPr>
            <w:r>
              <w:rPr>
                <w:rFonts w:hint="eastAsia" w:eastAsia="新宋体" w:cs="Times New Roman"/>
                <w:sz w:val="22"/>
                <w:szCs w:val="22"/>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trPr>
        <w:tc>
          <w:tcPr>
            <w:tcW w:w="707" w:type="dxa"/>
            <w:vMerge w:val="continue"/>
            <w:vAlign w:val="center"/>
          </w:tcPr>
          <w:p>
            <w:pPr>
              <w:jc w:val="center"/>
              <w:outlineLvl w:val="9"/>
              <w:rPr>
                <w:rFonts w:hint="default" w:ascii="Times New Roman" w:hAnsi="Times New Roman" w:eastAsia="新宋体" w:cs="Times New Roman"/>
                <w:sz w:val="22"/>
                <w:szCs w:val="22"/>
              </w:rPr>
            </w:pPr>
          </w:p>
        </w:tc>
        <w:tc>
          <w:tcPr>
            <w:tcW w:w="1155" w:type="dxa"/>
            <w:vMerge w:val="continue"/>
            <w:vAlign w:val="center"/>
          </w:tcPr>
          <w:p>
            <w:pPr>
              <w:jc w:val="center"/>
              <w:outlineLvl w:val="9"/>
              <w:rPr>
                <w:rFonts w:hint="default" w:ascii="Times New Roman" w:hAnsi="Times New Roman" w:eastAsia="新宋体" w:cs="Times New Roman"/>
                <w:sz w:val="22"/>
                <w:szCs w:val="22"/>
              </w:rPr>
            </w:pPr>
          </w:p>
        </w:tc>
        <w:tc>
          <w:tcPr>
            <w:tcW w:w="5911" w:type="dxa"/>
            <w:vAlign w:val="center"/>
          </w:tcPr>
          <w:p>
            <w:pPr>
              <w:outlineLvl w:val="9"/>
              <w:rPr>
                <w:rFonts w:hint="default" w:ascii="Times New Roman" w:hAnsi="Times New Roman" w:eastAsia="新宋体" w:cs="Times New Roman"/>
                <w:sz w:val="22"/>
                <w:szCs w:val="22"/>
              </w:rPr>
            </w:pPr>
            <w:r>
              <w:rPr>
                <w:rFonts w:hint="default" w:ascii="Times New Roman" w:hAnsi="Times New Roman" w:eastAsia="新宋体" w:cs="Times New Roman"/>
                <w:sz w:val="22"/>
                <w:szCs w:val="22"/>
              </w:rPr>
              <w:t>安全保密：安全保密方案包括但不限于</w:t>
            </w:r>
            <w:r>
              <w:rPr>
                <w:rFonts w:hint="default" w:ascii="Times New Roman" w:hAnsi="Times New Roman" w:eastAsia="新宋体" w:cs="Times New Roman"/>
                <w:sz w:val="22"/>
                <w:szCs w:val="22"/>
                <w:lang w:eastAsia="zh-CN"/>
              </w:rPr>
              <w:t>档案原件</w:t>
            </w:r>
            <w:r>
              <w:rPr>
                <w:rFonts w:hint="default" w:ascii="Times New Roman" w:hAnsi="Times New Roman" w:eastAsia="新宋体" w:cs="Times New Roman"/>
                <w:sz w:val="22"/>
                <w:szCs w:val="22"/>
              </w:rPr>
              <w:t>保护、信息数据安全、保密管理（应含人员、设备与现场的安全管理）</w:t>
            </w:r>
            <w:r>
              <w:rPr>
                <w:rFonts w:hint="default" w:ascii="Times New Roman" w:hAnsi="Times New Roman" w:eastAsia="新宋体" w:cs="Times New Roman"/>
                <w:sz w:val="22"/>
                <w:szCs w:val="22"/>
                <w:lang w:eastAsia="zh-CN"/>
              </w:rPr>
              <w:t>、应急预案措施</w:t>
            </w:r>
            <w:r>
              <w:rPr>
                <w:rFonts w:hint="default" w:ascii="Times New Roman" w:hAnsi="Times New Roman" w:eastAsia="新宋体" w:cs="Times New Roman"/>
                <w:sz w:val="22"/>
                <w:szCs w:val="22"/>
              </w:rPr>
              <w:t>等内容。方案</w:t>
            </w:r>
            <w:r>
              <w:rPr>
                <w:rFonts w:hint="eastAsia" w:eastAsia="新宋体" w:cs="Times New Roman"/>
                <w:sz w:val="22"/>
                <w:szCs w:val="22"/>
                <w:lang w:eastAsia="zh-CN"/>
              </w:rPr>
              <w:t>非常</w:t>
            </w:r>
            <w:r>
              <w:rPr>
                <w:rFonts w:hint="eastAsia" w:ascii="宋体" w:hAnsi="宋体" w:cs="宋体"/>
                <w:color w:val="auto"/>
                <w:kern w:val="2"/>
                <w:sz w:val="21"/>
                <w:szCs w:val="21"/>
              </w:rPr>
              <w:t>明确、科学、</w:t>
            </w:r>
            <w:r>
              <w:rPr>
                <w:rFonts w:hint="default" w:ascii="Times New Roman" w:hAnsi="Times New Roman" w:eastAsia="新宋体" w:cs="Times New Roman"/>
                <w:sz w:val="22"/>
                <w:szCs w:val="22"/>
                <w:lang w:eastAsia="zh-CN"/>
              </w:rPr>
              <w:t>详细、</w:t>
            </w:r>
            <w:r>
              <w:rPr>
                <w:rFonts w:hint="default" w:ascii="Times New Roman" w:hAnsi="Times New Roman" w:eastAsia="新宋体" w:cs="Times New Roman"/>
                <w:sz w:val="22"/>
                <w:szCs w:val="22"/>
              </w:rPr>
              <w:t>合理</w:t>
            </w:r>
            <w:r>
              <w:rPr>
                <w:rFonts w:hint="eastAsia" w:eastAsia="新宋体" w:cs="Times New Roman"/>
                <w:sz w:val="22"/>
                <w:szCs w:val="22"/>
                <w:lang w:eastAsia="zh-CN"/>
              </w:rPr>
              <w:t>，</w:t>
            </w:r>
            <w:r>
              <w:rPr>
                <w:rFonts w:hint="default" w:ascii="Times New Roman" w:hAnsi="Times New Roman" w:eastAsia="新宋体" w:cs="Times New Roman"/>
                <w:sz w:val="22"/>
                <w:szCs w:val="22"/>
              </w:rPr>
              <w:t>可行</w:t>
            </w:r>
            <w:r>
              <w:rPr>
                <w:rFonts w:hint="eastAsia" w:eastAsia="新宋体" w:cs="Times New Roman"/>
                <w:sz w:val="22"/>
                <w:szCs w:val="22"/>
                <w:lang w:eastAsia="zh-CN"/>
              </w:rPr>
              <w:t>性强</w:t>
            </w:r>
            <w:r>
              <w:rPr>
                <w:rFonts w:hint="default" w:ascii="Times New Roman" w:hAnsi="Times New Roman" w:eastAsia="新宋体" w:cs="Times New Roman"/>
                <w:sz w:val="22"/>
                <w:szCs w:val="22"/>
                <w:lang w:eastAsia="zh-CN"/>
              </w:rPr>
              <w:t>得</w:t>
            </w:r>
            <w:r>
              <w:rPr>
                <w:rFonts w:hint="eastAsia" w:eastAsia="新宋体" w:cs="Times New Roman"/>
                <w:sz w:val="22"/>
                <w:szCs w:val="22"/>
                <w:lang w:val="en-US" w:eastAsia="zh-CN"/>
              </w:rPr>
              <w:t>6</w:t>
            </w:r>
            <w:r>
              <w:rPr>
                <w:rFonts w:hint="default" w:ascii="Times New Roman" w:hAnsi="Times New Roman" w:eastAsia="新宋体" w:cs="Times New Roman"/>
                <w:sz w:val="22"/>
                <w:szCs w:val="22"/>
                <w:lang w:val="en-US" w:eastAsia="zh-CN"/>
              </w:rPr>
              <w:t>分</w:t>
            </w:r>
            <w:r>
              <w:rPr>
                <w:rFonts w:hint="default" w:ascii="Times New Roman" w:hAnsi="Times New Roman" w:eastAsia="新宋体" w:cs="Times New Roman"/>
                <w:sz w:val="22"/>
                <w:szCs w:val="22"/>
              </w:rPr>
              <w:t>，</w:t>
            </w:r>
            <w:r>
              <w:rPr>
                <w:rFonts w:hint="default" w:ascii="Times New Roman" w:hAnsi="Times New Roman" w:eastAsia="新宋体" w:cs="Times New Roman"/>
                <w:sz w:val="22"/>
                <w:szCs w:val="22"/>
                <w:lang w:eastAsia="zh-CN"/>
              </w:rPr>
              <w:t>方案</w:t>
            </w:r>
            <w:r>
              <w:rPr>
                <w:rFonts w:hint="eastAsia" w:ascii="宋体" w:hAnsi="宋体" w:cs="宋体"/>
                <w:color w:val="auto"/>
                <w:kern w:val="2"/>
                <w:sz w:val="21"/>
                <w:szCs w:val="21"/>
              </w:rPr>
              <w:t>明确、科学、</w:t>
            </w:r>
            <w:r>
              <w:rPr>
                <w:rFonts w:hint="default" w:ascii="Times New Roman" w:hAnsi="Times New Roman" w:eastAsia="新宋体" w:cs="Times New Roman"/>
                <w:sz w:val="22"/>
                <w:szCs w:val="22"/>
                <w:lang w:eastAsia="zh-CN"/>
              </w:rPr>
              <w:t>详细、</w:t>
            </w:r>
            <w:r>
              <w:rPr>
                <w:rFonts w:hint="default" w:ascii="Times New Roman" w:hAnsi="Times New Roman" w:eastAsia="新宋体" w:cs="Times New Roman"/>
                <w:sz w:val="22"/>
                <w:szCs w:val="22"/>
              </w:rPr>
              <w:t>合理</w:t>
            </w:r>
            <w:r>
              <w:rPr>
                <w:rFonts w:hint="eastAsia" w:eastAsia="新宋体" w:cs="Times New Roman"/>
                <w:sz w:val="22"/>
                <w:szCs w:val="22"/>
                <w:lang w:eastAsia="zh-CN"/>
              </w:rPr>
              <w:t>，</w:t>
            </w:r>
            <w:r>
              <w:rPr>
                <w:rFonts w:hint="default" w:ascii="Times New Roman" w:hAnsi="Times New Roman" w:eastAsia="新宋体" w:cs="Times New Roman"/>
                <w:sz w:val="22"/>
                <w:szCs w:val="22"/>
              </w:rPr>
              <w:t>可行</w:t>
            </w:r>
            <w:r>
              <w:rPr>
                <w:rFonts w:hint="eastAsia" w:eastAsia="新宋体" w:cs="Times New Roman"/>
                <w:sz w:val="22"/>
                <w:szCs w:val="22"/>
                <w:lang w:eastAsia="zh-CN"/>
              </w:rPr>
              <w:t>性较好</w:t>
            </w:r>
            <w:r>
              <w:rPr>
                <w:rFonts w:hint="default" w:ascii="Times New Roman" w:hAnsi="Times New Roman" w:eastAsia="新宋体" w:cs="Times New Roman"/>
                <w:sz w:val="22"/>
                <w:szCs w:val="22"/>
                <w:lang w:eastAsia="zh-CN"/>
              </w:rPr>
              <w:t>得</w:t>
            </w:r>
            <w:r>
              <w:rPr>
                <w:rFonts w:hint="default" w:ascii="Times New Roman" w:hAnsi="Times New Roman" w:eastAsia="新宋体" w:cs="Times New Roman"/>
                <w:sz w:val="22"/>
                <w:szCs w:val="22"/>
                <w:lang w:val="en-US" w:eastAsia="zh-CN"/>
              </w:rPr>
              <w:t>4分；</w:t>
            </w:r>
            <w:r>
              <w:rPr>
                <w:rFonts w:hint="default" w:ascii="Times New Roman" w:hAnsi="Times New Roman" w:eastAsia="新宋体" w:cs="Times New Roman"/>
                <w:sz w:val="22"/>
                <w:szCs w:val="22"/>
              </w:rPr>
              <w:t>方案</w:t>
            </w:r>
            <w:r>
              <w:rPr>
                <w:rFonts w:hint="eastAsia" w:eastAsia="新宋体" w:cs="Times New Roman"/>
                <w:sz w:val="22"/>
                <w:szCs w:val="22"/>
                <w:lang w:eastAsia="zh-CN"/>
              </w:rPr>
              <w:t>基本</w:t>
            </w:r>
            <w:r>
              <w:rPr>
                <w:rFonts w:hint="eastAsia" w:ascii="宋体" w:hAnsi="宋体" w:cs="宋体"/>
                <w:color w:val="auto"/>
                <w:kern w:val="2"/>
                <w:sz w:val="21"/>
                <w:szCs w:val="21"/>
              </w:rPr>
              <w:t>明确、科学、</w:t>
            </w:r>
            <w:r>
              <w:rPr>
                <w:rFonts w:hint="default" w:ascii="Times New Roman" w:hAnsi="Times New Roman" w:eastAsia="新宋体" w:cs="Times New Roman"/>
                <w:sz w:val="22"/>
                <w:szCs w:val="22"/>
                <w:lang w:eastAsia="zh-CN"/>
              </w:rPr>
              <w:t>详细、</w:t>
            </w:r>
            <w:r>
              <w:rPr>
                <w:rFonts w:hint="default" w:ascii="Times New Roman" w:hAnsi="Times New Roman" w:eastAsia="新宋体" w:cs="Times New Roman"/>
                <w:sz w:val="22"/>
                <w:szCs w:val="22"/>
              </w:rPr>
              <w:t>合理</w:t>
            </w:r>
            <w:r>
              <w:rPr>
                <w:rFonts w:hint="eastAsia" w:eastAsia="新宋体" w:cs="Times New Roman"/>
                <w:sz w:val="22"/>
                <w:szCs w:val="22"/>
                <w:lang w:eastAsia="zh-CN"/>
              </w:rPr>
              <w:t>，</w:t>
            </w:r>
            <w:r>
              <w:rPr>
                <w:rFonts w:hint="default" w:ascii="Times New Roman" w:hAnsi="Times New Roman" w:eastAsia="新宋体" w:cs="Times New Roman"/>
                <w:sz w:val="22"/>
                <w:szCs w:val="22"/>
              </w:rPr>
              <w:t>可行</w:t>
            </w:r>
            <w:r>
              <w:rPr>
                <w:rFonts w:hint="eastAsia" w:eastAsia="新宋体" w:cs="Times New Roman"/>
                <w:sz w:val="22"/>
                <w:szCs w:val="22"/>
                <w:lang w:eastAsia="zh-CN"/>
              </w:rPr>
              <w:t>性一般</w:t>
            </w:r>
            <w:r>
              <w:rPr>
                <w:rFonts w:hint="default" w:ascii="Times New Roman" w:hAnsi="Times New Roman" w:eastAsia="新宋体" w:cs="Times New Roman"/>
                <w:sz w:val="22"/>
                <w:szCs w:val="22"/>
              </w:rPr>
              <w:t>得</w:t>
            </w:r>
            <w:r>
              <w:rPr>
                <w:rFonts w:hint="default" w:ascii="Times New Roman" w:hAnsi="Times New Roman" w:eastAsia="新宋体" w:cs="Times New Roman"/>
                <w:sz w:val="22"/>
                <w:szCs w:val="22"/>
                <w:lang w:val="en-US" w:eastAsia="zh-CN"/>
              </w:rPr>
              <w:t>2</w:t>
            </w:r>
            <w:r>
              <w:rPr>
                <w:rFonts w:hint="default" w:ascii="Times New Roman" w:hAnsi="Times New Roman" w:eastAsia="新宋体" w:cs="Times New Roman"/>
                <w:sz w:val="22"/>
                <w:szCs w:val="22"/>
              </w:rPr>
              <w:t>分</w:t>
            </w:r>
            <w:r>
              <w:rPr>
                <w:rFonts w:hint="default" w:ascii="Times New Roman" w:hAnsi="Times New Roman" w:eastAsia="新宋体" w:cs="Times New Roman"/>
                <w:sz w:val="22"/>
                <w:szCs w:val="22"/>
                <w:lang w:eastAsia="zh-CN"/>
              </w:rPr>
              <w:t>；未提供得</w:t>
            </w:r>
            <w:r>
              <w:rPr>
                <w:rFonts w:hint="default" w:ascii="Times New Roman" w:hAnsi="Times New Roman" w:eastAsia="新宋体" w:cs="Times New Roman"/>
                <w:sz w:val="22"/>
                <w:szCs w:val="22"/>
                <w:lang w:val="en-US" w:eastAsia="zh-CN"/>
              </w:rPr>
              <w:t>0分</w:t>
            </w:r>
            <w:r>
              <w:rPr>
                <w:rFonts w:hint="default" w:ascii="Times New Roman" w:hAnsi="Times New Roman" w:eastAsia="新宋体" w:cs="Times New Roman"/>
                <w:sz w:val="22"/>
                <w:szCs w:val="22"/>
              </w:rPr>
              <w:t>。</w:t>
            </w:r>
          </w:p>
        </w:tc>
        <w:tc>
          <w:tcPr>
            <w:tcW w:w="1027" w:type="dxa"/>
            <w:vAlign w:val="center"/>
          </w:tcPr>
          <w:p>
            <w:pPr>
              <w:jc w:val="center"/>
              <w:outlineLvl w:val="9"/>
              <w:rPr>
                <w:rFonts w:hint="default" w:ascii="Times New Roman" w:hAnsi="Times New Roman" w:eastAsia="新宋体" w:cs="Times New Roman"/>
                <w:sz w:val="22"/>
                <w:szCs w:val="22"/>
                <w:lang w:val="en-US" w:eastAsia="zh-CN"/>
              </w:rPr>
            </w:pPr>
            <w:r>
              <w:rPr>
                <w:rFonts w:hint="eastAsia" w:eastAsia="新宋体" w:cs="Times New Roman"/>
                <w:sz w:val="22"/>
                <w:szCs w:val="22"/>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707" w:type="dxa"/>
            <w:vMerge w:val="continue"/>
            <w:vAlign w:val="center"/>
          </w:tcPr>
          <w:p>
            <w:pPr>
              <w:jc w:val="center"/>
              <w:outlineLvl w:val="9"/>
              <w:rPr>
                <w:rFonts w:hint="default" w:ascii="Times New Roman" w:hAnsi="Times New Roman" w:eastAsia="新宋体" w:cs="Times New Roman"/>
                <w:sz w:val="22"/>
                <w:szCs w:val="22"/>
              </w:rPr>
            </w:pPr>
          </w:p>
        </w:tc>
        <w:tc>
          <w:tcPr>
            <w:tcW w:w="1155" w:type="dxa"/>
            <w:vMerge w:val="continue"/>
            <w:vAlign w:val="center"/>
          </w:tcPr>
          <w:p>
            <w:pPr>
              <w:jc w:val="center"/>
              <w:outlineLvl w:val="9"/>
              <w:rPr>
                <w:rFonts w:hint="default" w:ascii="Times New Roman" w:hAnsi="Times New Roman" w:eastAsia="新宋体" w:cs="Times New Roman"/>
                <w:sz w:val="22"/>
                <w:szCs w:val="22"/>
              </w:rPr>
            </w:pPr>
          </w:p>
        </w:tc>
        <w:tc>
          <w:tcPr>
            <w:tcW w:w="5911" w:type="dxa"/>
            <w:vAlign w:val="center"/>
          </w:tcPr>
          <w:p>
            <w:pPr>
              <w:outlineLvl w:val="9"/>
              <w:rPr>
                <w:rFonts w:hint="default" w:ascii="Times New Roman" w:hAnsi="Times New Roman" w:eastAsia="新宋体" w:cs="Times New Roman"/>
                <w:sz w:val="22"/>
                <w:szCs w:val="22"/>
              </w:rPr>
            </w:pPr>
            <w:r>
              <w:rPr>
                <w:rFonts w:hint="default" w:ascii="Times New Roman" w:hAnsi="Times New Roman" w:eastAsia="新宋体" w:cs="Times New Roman"/>
                <w:sz w:val="22"/>
                <w:szCs w:val="22"/>
              </w:rPr>
              <w:t>成果验收：成果验收方案包括但不限于对成果的质检（含自检）、验收（阶段预验收、综合验收）、成果数据备份和移交等内容。方案</w:t>
            </w:r>
            <w:r>
              <w:rPr>
                <w:rFonts w:hint="eastAsia" w:eastAsia="新宋体" w:cs="Times New Roman"/>
                <w:sz w:val="22"/>
                <w:szCs w:val="22"/>
                <w:lang w:eastAsia="zh-CN"/>
              </w:rPr>
              <w:t>非常</w:t>
            </w:r>
            <w:r>
              <w:rPr>
                <w:rFonts w:hint="eastAsia" w:ascii="宋体" w:hAnsi="宋体" w:cs="宋体"/>
                <w:color w:val="auto"/>
                <w:kern w:val="2"/>
                <w:sz w:val="21"/>
                <w:szCs w:val="21"/>
              </w:rPr>
              <w:t>明确、科学、</w:t>
            </w:r>
            <w:r>
              <w:rPr>
                <w:rFonts w:hint="default" w:ascii="Times New Roman" w:hAnsi="Times New Roman" w:eastAsia="新宋体" w:cs="Times New Roman"/>
                <w:sz w:val="22"/>
                <w:szCs w:val="22"/>
                <w:lang w:eastAsia="zh-CN"/>
              </w:rPr>
              <w:t>详细、</w:t>
            </w:r>
            <w:r>
              <w:rPr>
                <w:rFonts w:hint="default" w:ascii="Times New Roman" w:hAnsi="Times New Roman" w:eastAsia="新宋体" w:cs="Times New Roman"/>
                <w:sz w:val="22"/>
                <w:szCs w:val="22"/>
              </w:rPr>
              <w:t>合理</w:t>
            </w:r>
            <w:r>
              <w:rPr>
                <w:rFonts w:hint="eastAsia" w:eastAsia="新宋体" w:cs="Times New Roman"/>
                <w:sz w:val="22"/>
                <w:szCs w:val="22"/>
                <w:lang w:eastAsia="zh-CN"/>
              </w:rPr>
              <w:t>，</w:t>
            </w:r>
            <w:r>
              <w:rPr>
                <w:rFonts w:hint="default" w:ascii="Times New Roman" w:hAnsi="Times New Roman" w:eastAsia="新宋体" w:cs="Times New Roman"/>
                <w:sz w:val="22"/>
                <w:szCs w:val="22"/>
              </w:rPr>
              <w:t>可行</w:t>
            </w:r>
            <w:r>
              <w:rPr>
                <w:rFonts w:hint="eastAsia" w:eastAsia="新宋体" w:cs="Times New Roman"/>
                <w:sz w:val="22"/>
                <w:szCs w:val="22"/>
                <w:lang w:eastAsia="zh-CN"/>
              </w:rPr>
              <w:t>性强</w:t>
            </w:r>
            <w:r>
              <w:rPr>
                <w:rFonts w:hint="default" w:ascii="Times New Roman" w:hAnsi="Times New Roman" w:eastAsia="新宋体" w:cs="Times New Roman"/>
                <w:sz w:val="22"/>
                <w:szCs w:val="22"/>
                <w:lang w:eastAsia="zh-CN"/>
              </w:rPr>
              <w:t>得</w:t>
            </w:r>
            <w:r>
              <w:rPr>
                <w:rFonts w:hint="eastAsia" w:eastAsia="新宋体" w:cs="Times New Roman"/>
                <w:sz w:val="22"/>
                <w:szCs w:val="22"/>
                <w:lang w:val="en-US" w:eastAsia="zh-CN"/>
              </w:rPr>
              <w:t>6</w:t>
            </w:r>
            <w:r>
              <w:rPr>
                <w:rFonts w:hint="default" w:ascii="Times New Roman" w:hAnsi="Times New Roman" w:eastAsia="新宋体" w:cs="Times New Roman"/>
                <w:sz w:val="22"/>
                <w:szCs w:val="22"/>
                <w:lang w:val="en-US" w:eastAsia="zh-CN"/>
              </w:rPr>
              <w:t>分</w:t>
            </w:r>
            <w:r>
              <w:rPr>
                <w:rFonts w:hint="default" w:ascii="Times New Roman" w:hAnsi="Times New Roman" w:eastAsia="新宋体" w:cs="Times New Roman"/>
                <w:sz w:val="22"/>
                <w:szCs w:val="22"/>
              </w:rPr>
              <w:t>，</w:t>
            </w:r>
            <w:r>
              <w:rPr>
                <w:rFonts w:hint="default" w:ascii="Times New Roman" w:hAnsi="Times New Roman" w:eastAsia="新宋体" w:cs="Times New Roman"/>
                <w:sz w:val="22"/>
                <w:szCs w:val="22"/>
                <w:lang w:eastAsia="zh-CN"/>
              </w:rPr>
              <w:t>方案</w:t>
            </w:r>
            <w:r>
              <w:rPr>
                <w:rFonts w:hint="eastAsia" w:ascii="宋体" w:hAnsi="宋体" w:cs="宋体"/>
                <w:color w:val="auto"/>
                <w:kern w:val="2"/>
                <w:sz w:val="21"/>
                <w:szCs w:val="21"/>
              </w:rPr>
              <w:t>明确、科学、</w:t>
            </w:r>
            <w:r>
              <w:rPr>
                <w:rFonts w:hint="default" w:ascii="Times New Roman" w:hAnsi="Times New Roman" w:eastAsia="新宋体" w:cs="Times New Roman"/>
                <w:sz w:val="22"/>
                <w:szCs w:val="22"/>
                <w:lang w:eastAsia="zh-CN"/>
              </w:rPr>
              <w:t>详细、</w:t>
            </w:r>
            <w:r>
              <w:rPr>
                <w:rFonts w:hint="default" w:ascii="Times New Roman" w:hAnsi="Times New Roman" w:eastAsia="新宋体" w:cs="Times New Roman"/>
                <w:sz w:val="22"/>
                <w:szCs w:val="22"/>
              </w:rPr>
              <w:t>合理</w:t>
            </w:r>
            <w:r>
              <w:rPr>
                <w:rFonts w:hint="eastAsia" w:eastAsia="新宋体" w:cs="Times New Roman"/>
                <w:sz w:val="22"/>
                <w:szCs w:val="22"/>
                <w:lang w:eastAsia="zh-CN"/>
              </w:rPr>
              <w:t>，</w:t>
            </w:r>
            <w:r>
              <w:rPr>
                <w:rFonts w:hint="default" w:ascii="Times New Roman" w:hAnsi="Times New Roman" w:eastAsia="新宋体" w:cs="Times New Roman"/>
                <w:sz w:val="22"/>
                <w:szCs w:val="22"/>
              </w:rPr>
              <w:t>可行</w:t>
            </w:r>
            <w:r>
              <w:rPr>
                <w:rFonts w:hint="eastAsia" w:eastAsia="新宋体" w:cs="Times New Roman"/>
                <w:sz w:val="22"/>
                <w:szCs w:val="22"/>
                <w:lang w:eastAsia="zh-CN"/>
              </w:rPr>
              <w:t>性较好</w:t>
            </w:r>
            <w:r>
              <w:rPr>
                <w:rFonts w:hint="default" w:ascii="Times New Roman" w:hAnsi="Times New Roman" w:eastAsia="新宋体" w:cs="Times New Roman"/>
                <w:sz w:val="22"/>
                <w:szCs w:val="22"/>
                <w:lang w:eastAsia="zh-CN"/>
              </w:rPr>
              <w:t>得</w:t>
            </w:r>
            <w:r>
              <w:rPr>
                <w:rFonts w:hint="default" w:ascii="Times New Roman" w:hAnsi="Times New Roman" w:eastAsia="新宋体" w:cs="Times New Roman"/>
                <w:sz w:val="22"/>
                <w:szCs w:val="22"/>
                <w:lang w:val="en-US" w:eastAsia="zh-CN"/>
              </w:rPr>
              <w:t>4分；</w:t>
            </w:r>
            <w:r>
              <w:rPr>
                <w:rFonts w:hint="default" w:ascii="Times New Roman" w:hAnsi="Times New Roman" w:eastAsia="新宋体" w:cs="Times New Roman"/>
                <w:sz w:val="22"/>
                <w:szCs w:val="22"/>
              </w:rPr>
              <w:t>方案</w:t>
            </w:r>
            <w:r>
              <w:rPr>
                <w:rFonts w:hint="eastAsia" w:eastAsia="新宋体" w:cs="Times New Roman"/>
                <w:sz w:val="22"/>
                <w:szCs w:val="22"/>
                <w:lang w:eastAsia="zh-CN"/>
              </w:rPr>
              <w:t>基本</w:t>
            </w:r>
            <w:r>
              <w:rPr>
                <w:rFonts w:hint="eastAsia" w:ascii="宋体" w:hAnsi="宋体" w:cs="宋体"/>
                <w:color w:val="auto"/>
                <w:kern w:val="2"/>
                <w:sz w:val="21"/>
                <w:szCs w:val="21"/>
              </w:rPr>
              <w:t>明确、科学、</w:t>
            </w:r>
            <w:r>
              <w:rPr>
                <w:rFonts w:hint="default" w:ascii="Times New Roman" w:hAnsi="Times New Roman" w:eastAsia="新宋体" w:cs="Times New Roman"/>
                <w:sz w:val="22"/>
                <w:szCs w:val="22"/>
                <w:lang w:eastAsia="zh-CN"/>
              </w:rPr>
              <w:t>详细、</w:t>
            </w:r>
            <w:r>
              <w:rPr>
                <w:rFonts w:hint="default" w:ascii="Times New Roman" w:hAnsi="Times New Roman" w:eastAsia="新宋体" w:cs="Times New Roman"/>
                <w:sz w:val="22"/>
                <w:szCs w:val="22"/>
              </w:rPr>
              <w:t>合理</w:t>
            </w:r>
            <w:r>
              <w:rPr>
                <w:rFonts w:hint="eastAsia" w:eastAsia="新宋体" w:cs="Times New Roman"/>
                <w:sz w:val="22"/>
                <w:szCs w:val="22"/>
                <w:lang w:eastAsia="zh-CN"/>
              </w:rPr>
              <w:t>，</w:t>
            </w:r>
            <w:r>
              <w:rPr>
                <w:rFonts w:hint="default" w:ascii="Times New Roman" w:hAnsi="Times New Roman" w:eastAsia="新宋体" w:cs="Times New Roman"/>
                <w:sz w:val="22"/>
                <w:szCs w:val="22"/>
              </w:rPr>
              <w:t>可行</w:t>
            </w:r>
            <w:r>
              <w:rPr>
                <w:rFonts w:hint="eastAsia" w:eastAsia="新宋体" w:cs="Times New Roman"/>
                <w:sz w:val="22"/>
                <w:szCs w:val="22"/>
                <w:lang w:eastAsia="zh-CN"/>
              </w:rPr>
              <w:t>性一般</w:t>
            </w:r>
            <w:r>
              <w:rPr>
                <w:rFonts w:hint="default" w:ascii="Times New Roman" w:hAnsi="Times New Roman" w:eastAsia="新宋体" w:cs="Times New Roman"/>
                <w:sz w:val="22"/>
                <w:szCs w:val="22"/>
              </w:rPr>
              <w:t>得</w:t>
            </w:r>
            <w:r>
              <w:rPr>
                <w:rFonts w:hint="default" w:ascii="Times New Roman" w:hAnsi="Times New Roman" w:eastAsia="新宋体" w:cs="Times New Roman"/>
                <w:sz w:val="22"/>
                <w:szCs w:val="22"/>
                <w:lang w:val="en-US" w:eastAsia="zh-CN"/>
              </w:rPr>
              <w:t>2</w:t>
            </w:r>
            <w:r>
              <w:rPr>
                <w:rFonts w:hint="default" w:ascii="Times New Roman" w:hAnsi="Times New Roman" w:eastAsia="新宋体" w:cs="Times New Roman"/>
                <w:sz w:val="22"/>
                <w:szCs w:val="22"/>
              </w:rPr>
              <w:t>分</w:t>
            </w:r>
            <w:r>
              <w:rPr>
                <w:rFonts w:hint="default" w:ascii="Times New Roman" w:hAnsi="Times New Roman" w:eastAsia="新宋体" w:cs="Times New Roman"/>
                <w:sz w:val="22"/>
                <w:szCs w:val="22"/>
                <w:lang w:eastAsia="zh-CN"/>
              </w:rPr>
              <w:t>；未提供得</w:t>
            </w:r>
            <w:r>
              <w:rPr>
                <w:rFonts w:hint="default" w:ascii="Times New Roman" w:hAnsi="Times New Roman" w:eastAsia="新宋体" w:cs="Times New Roman"/>
                <w:sz w:val="22"/>
                <w:szCs w:val="22"/>
                <w:lang w:val="en-US" w:eastAsia="zh-CN"/>
              </w:rPr>
              <w:t>0分</w:t>
            </w:r>
            <w:r>
              <w:rPr>
                <w:rFonts w:hint="default" w:ascii="Times New Roman" w:hAnsi="Times New Roman" w:eastAsia="新宋体" w:cs="Times New Roman"/>
                <w:sz w:val="22"/>
                <w:szCs w:val="22"/>
              </w:rPr>
              <w:t>。。</w:t>
            </w:r>
          </w:p>
        </w:tc>
        <w:tc>
          <w:tcPr>
            <w:tcW w:w="1027" w:type="dxa"/>
            <w:vAlign w:val="center"/>
          </w:tcPr>
          <w:p>
            <w:pPr>
              <w:jc w:val="center"/>
              <w:outlineLvl w:val="9"/>
              <w:rPr>
                <w:rFonts w:hint="default" w:ascii="Times New Roman" w:hAnsi="Times New Roman" w:eastAsia="新宋体" w:cs="Times New Roman"/>
                <w:sz w:val="22"/>
                <w:szCs w:val="22"/>
                <w:lang w:val="en-US" w:eastAsia="zh-CN"/>
              </w:rPr>
            </w:pPr>
            <w:r>
              <w:rPr>
                <w:rFonts w:hint="eastAsia" w:eastAsia="新宋体" w:cs="Times New Roman"/>
                <w:sz w:val="22"/>
                <w:szCs w:val="22"/>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707" w:type="dxa"/>
            <w:vMerge w:val="continue"/>
            <w:vAlign w:val="center"/>
          </w:tcPr>
          <w:p>
            <w:pPr>
              <w:jc w:val="center"/>
              <w:outlineLvl w:val="9"/>
              <w:rPr>
                <w:rFonts w:hint="default" w:ascii="Times New Roman" w:hAnsi="Times New Roman" w:eastAsia="新宋体" w:cs="Times New Roman"/>
                <w:sz w:val="22"/>
                <w:szCs w:val="22"/>
              </w:rPr>
            </w:pPr>
          </w:p>
        </w:tc>
        <w:tc>
          <w:tcPr>
            <w:tcW w:w="1155" w:type="dxa"/>
            <w:vAlign w:val="center"/>
          </w:tcPr>
          <w:p>
            <w:pPr>
              <w:jc w:val="center"/>
              <w:outlineLvl w:val="9"/>
              <w:rPr>
                <w:rFonts w:hint="default" w:ascii="Times New Roman" w:hAnsi="Times New Roman" w:eastAsia="新宋体" w:cs="Times New Roman"/>
                <w:sz w:val="22"/>
                <w:szCs w:val="22"/>
                <w:lang w:eastAsia="zh-CN"/>
              </w:rPr>
            </w:pPr>
            <w:r>
              <w:rPr>
                <w:rFonts w:hint="default" w:ascii="Times New Roman" w:hAnsi="Times New Roman" w:eastAsia="新宋体" w:cs="Times New Roman"/>
                <w:sz w:val="22"/>
                <w:szCs w:val="22"/>
              </w:rPr>
              <w:t>售后服务</w:t>
            </w:r>
            <w:r>
              <w:rPr>
                <w:rFonts w:hint="default" w:ascii="Times New Roman" w:hAnsi="Times New Roman" w:eastAsia="新宋体" w:cs="Times New Roman"/>
                <w:sz w:val="22"/>
                <w:szCs w:val="22"/>
                <w:lang w:eastAsia="zh-CN"/>
              </w:rPr>
              <w:t>方案及承诺</w:t>
            </w:r>
          </w:p>
        </w:tc>
        <w:tc>
          <w:tcPr>
            <w:tcW w:w="5911" w:type="dxa"/>
            <w:vAlign w:val="center"/>
          </w:tcPr>
          <w:p>
            <w:pPr>
              <w:outlineLvl w:val="9"/>
              <w:rPr>
                <w:rFonts w:hint="default" w:ascii="Times New Roman" w:hAnsi="Times New Roman" w:eastAsia="新宋体" w:cs="Times New Roman"/>
                <w:sz w:val="22"/>
                <w:szCs w:val="22"/>
                <w:lang w:val="en-US" w:eastAsia="zh-CN"/>
              </w:rPr>
            </w:pPr>
            <w:r>
              <w:rPr>
                <w:rFonts w:hint="default" w:ascii="Times New Roman" w:hAnsi="Times New Roman" w:eastAsia="新宋体" w:cs="Times New Roman"/>
                <w:sz w:val="22"/>
                <w:szCs w:val="22"/>
                <w:lang w:eastAsia="zh-CN"/>
              </w:rPr>
              <w:t>售后服务方案：</w:t>
            </w:r>
            <w:r>
              <w:rPr>
                <w:rFonts w:hint="default" w:ascii="Times New Roman" w:hAnsi="Times New Roman" w:eastAsia="新宋体" w:cs="Times New Roman"/>
                <w:sz w:val="22"/>
                <w:szCs w:val="22"/>
              </w:rPr>
              <w:t>根据</w:t>
            </w:r>
            <w:r>
              <w:rPr>
                <w:rFonts w:hint="default" w:ascii="Times New Roman" w:hAnsi="Times New Roman" w:eastAsia="新宋体" w:cs="Times New Roman"/>
                <w:sz w:val="22"/>
                <w:szCs w:val="22"/>
                <w:lang w:eastAsia="zh-CN"/>
              </w:rPr>
              <w:t>供应商</w:t>
            </w:r>
            <w:r>
              <w:rPr>
                <w:rFonts w:hint="default" w:ascii="Times New Roman" w:hAnsi="Times New Roman" w:eastAsia="新宋体" w:cs="Times New Roman"/>
                <w:sz w:val="22"/>
                <w:szCs w:val="22"/>
              </w:rPr>
              <w:t>提供的售后服务方案，从响应时间、服务</w:t>
            </w:r>
            <w:r>
              <w:rPr>
                <w:rFonts w:hint="default" w:ascii="Times New Roman" w:hAnsi="Times New Roman" w:eastAsia="新宋体" w:cs="Times New Roman"/>
                <w:sz w:val="22"/>
                <w:szCs w:val="22"/>
                <w:lang w:eastAsia="zh-CN"/>
              </w:rPr>
              <w:t>保障</w:t>
            </w:r>
            <w:r>
              <w:rPr>
                <w:rFonts w:hint="default" w:ascii="Times New Roman" w:hAnsi="Times New Roman" w:eastAsia="新宋体" w:cs="Times New Roman"/>
                <w:sz w:val="22"/>
                <w:szCs w:val="22"/>
              </w:rPr>
              <w:t>措施</w:t>
            </w:r>
            <w:r>
              <w:rPr>
                <w:rFonts w:hint="default" w:ascii="Times New Roman" w:hAnsi="Times New Roman" w:eastAsia="新宋体" w:cs="Times New Roman"/>
                <w:sz w:val="22"/>
                <w:szCs w:val="22"/>
                <w:lang w:eastAsia="zh-CN"/>
              </w:rPr>
              <w:t>、售后服务人员配备、服务承诺</w:t>
            </w:r>
            <w:r>
              <w:rPr>
                <w:rFonts w:hint="default" w:ascii="Times New Roman" w:hAnsi="Times New Roman" w:eastAsia="新宋体" w:cs="Times New Roman"/>
                <w:sz w:val="22"/>
                <w:szCs w:val="22"/>
              </w:rPr>
              <w:t>等方面</w:t>
            </w:r>
            <w:r>
              <w:rPr>
                <w:rFonts w:hint="default" w:ascii="Times New Roman" w:hAnsi="Times New Roman" w:eastAsia="新宋体" w:cs="Times New Roman"/>
                <w:sz w:val="22"/>
                <w:szCs w:val="22"/>
                <w:lang w:eastAsia="zh-CN"/>
              </w:rPr>
              <w:t>进行</w:t>
            </w:r>
            <w:r>
              <w:rPr>
                <w:rFonts w:hint="default" w:ascii="Times New Roman" w:hAnsi="Times New Roman" w:eastAsia="新宋体" w:cs="Times New Roman"/>
                <w:sz w:val="22"/>
                <w:szCs w:val="22"/>
              </w:rPr>
              <w:t>综合评分。方案</w:t>
            </w:r>
            <w:r>
              <w:rPr>
                <w:rFonts w:hint="eastAsia" w:eastAsia="新宋体" w:cs="Times New Roman"/>
                <w:sz w:val="22"/>
                <w:szCs w:val="22"/>
                <w:lang w:eastAsia="zh-CN"/>
              </w:rPr>
              <w:t>非常</w:t>
            </w:r>
            <w:r>
              <w:rPr>
                <w:rFonts w:hint="eastAsia" w:ascii="宋体" w:hAnsi="宋体" w:cs="宋体"/>
                <w:color w:val="auto"/>
                <w:kern w:val="2"/>
                <w:sz w:val="21"/>
                <w:szCs w:val="21"/>
              </w:rPr>
              <w:t>明确、科学、</w:t>
            </w:r>
            <w:r>
              <w:rPr>
                <w:rFonts w:hint="default" w:ascii="Times New Roman" w:hAnsi="Times New Roman" w:eastAsia="新宋体" w:cs="Times New Roman"/>
                <w:sz w:val="22"/>
                <w:szCs w:val="22"/>
                <w:lang w:eastAsia="zh-CN"/>
              </w:rPr>
              <w:t>详细、</w:t>
            </w:r>
            <w:r>
              <w:rPr>
                <w:rFonts w:hint="default" w:ascii="Times New Roman" w:hAnsi="Times New Roman" w:eastAsia="新宋体" w:cs="Times New Roman"/>
                <w:sz w:val="22"/>
                <w:szCs w:val="22"/>
              </w:rPr>
              <w:t>合理</w:t>
            </w:r>
            <w:r>
              <w:rPr>
                <w:rFonts w:hint="eastAsia" w:eastAsia="新宋体" w:cs="Times New Roman"/>
                <w:sz w:val="22"/>
                <w:szCs w:val="22"/>
                <w:lang w:eastAsia="zh-CN"/>
              </w:rPr>
              <w:t>，</w:t>
            </w:r>
            <w:r>
              <w:rPr>
                <w:rFonts w:hint="default" w:ascii="Times New Roman" w:hAnsi="Times New Roman" w:eastAsia="新宋体" w:cs="Times New Roman"/>
                <w:sz w:val="22"/>
                <w:szCs w:val="22"/>
              </w:rPr>
              <w:t>可行</w:t>
            </w:r>
            <w:r>
              <w:rPr>
                <w:rFonts w:hint="eastAsia" w:eastAsia="新宋体" w:cs="Times New Roman"/>
                <w:sz w:val="22"/>
                <w:szCs w:val="22"/>
                <w:lang w:eastAsia="zh-CN"/>
              </w:rPr>
              <w:t>性强得</w:t>
            </w:r>
            <w:r>
              <w:rPr>
                <w:rFonts w:hint="eastAsia" w:eastAsia="新宋体" w:cs="Times New Roman"/>
                <w:sz w:val="22"/>
                <w:szCs w:val="22"/>
                <w:lang w:val="en-US" w:eastAsia="zh-CN"/>
              </w:rPr>
              <w:t>10</w:t>
            </w:r>
            <w:r>
              <w:rPr>
                <w:rFonts w:hint="default" w:ascii="Times New Roman" w:hAnsi="Times New Roman" w:eastAsia="新宋体" w:cs="Times New Roman"/>
                <w:sz w:val="22"/>
                <w:szCs w:val="22"/>
              </w:rPr>
              <w:t>分；</w:t>
            </w:r>
            <w:r>
              <w:rPr>
                <w:rFonts w:hint="default" w:ascii="Times New Roman" w:hAnsi="Times New Roman" w:eastAsia="新宋体" w:cs="Times New Roman"/>
                <w:sz w:val="22"/>
                <w:szCs w:val="22"/>
                <w:lang w:eastAsia="zh-CN"/>
              </w:rPr>
              <w:t>方案</w:t>
            </w:r>
            <w:r>
              <w:rPr>
                <w:rFonts w:hint="eastAsia" w:ascii="宋体" w:hAnsi="宋体" w:cs="宋体"/>
                <w:color w:val="auto"/>
                <w:kern w:val="2"/>
                <w:sz w:val="21"/>
                <w:szCs w:val="21"/>
              </w:rPr>
              <w:t>明确、科学、</w:t>
            </w:r>
            <w:r>
              <w:rPr>
                <w:rFonts w:hint="default" w:ascii="Times New Roman" w:hAnsi="Times New Roman" w:eastAsia="新宋体" w:cs="Times New Roman"/>
                <w:sz w:val="22"/>
                <w:szCs w:val="22"/>
                <w:lang w:eastAsia="zh-CN"/>
              </w:rPr>
              <w:t>详细、</w:t>
            </w:r>
            <w:r>
              <w:rPr>
                <w:rFonts w:hint="default" w:ascii="Times New Roman" w:hAnsi="Times New Roman" w:eastAsia="新宋体" w:cs="Times New Roman"/>
                <w:sz w:val="22"/>
                <w:szCs w:val="22"/>
              </w:rPr>
              <w:t>合理</w:t>
            </w:r>
            <w:r>
              <w:rPr>
                <w:rFonts w:hint="eastAsia" w:eastAsia="新宋体" w:cs="Times New Roman"/>
                <w:sz w:val="22"/>
                <w:szCs w:val="22"/>
                <w:lang w:eastAsia="zh-CN"/>
              </w:rPr>
              <w:t>，</w:t>
            </w:r>
            <w:r>
              <w:rPr>
                <w:rFonts w:hint="default" w:ascii="Times New Roman" w:hAnsi="Times New Roman" w:eastAsia="新宋体" w:cs="Times New Roman"/>
                <w:sz w:val="22"/>
                <w:szCs w:val="22"/>
              </w:rPr>
              <w:t>可行</w:t>
            </w:r>
            <w:r>
              <w:rPr>
                <w:rFonts w:hint="eastAsia" w:eastAsia="新宋体" w:cs="Times New Roman"/>
                <w:sz w:val="22"/>
                <w:szCs w:val="22"/>
                <w:lang w:eastAsia="zh-CN"/>
              </w:rPr>
              <w:t>性较好</w:t>
            </w:r>
            <w:r>
              <w:rPr>
                <w:rFonts w:hint="default" w:ascii="Times New Roman" w:hAnsi="Times New Roman" w:eastAsia="新宋体" w:cs="Times New Roman"/>
                <w:sz w:val="22"/>
                <w:szCs w:val="22"/>
              </w:rPr>
              <w:t>得</w:t>
            </w:r>
            <w:r>
              <w:rPr>
                <w:rFonts w:hint="eastAsia" w:eastAsia="新宋体" w:cs="Times New Roman"/>
                <w:sz w:val="22"/>
                <w:szCs w:val="22"/>
                <w:lang w:val="en-US" w:eastAsia="zh-CN"/>
              </w:rPr>
              <w:t>6</w:t>
            </w:r>
            <w:r>
              <w:rPr>
                <w:rFonts w:hint="default" w:ascii="Times New Roman" w:hAnsi="Times New Roman" w:eastAsia="新宋体" w:cs="Times New Roman"/>
                <w:sz w:val="22"/>
                <w:szCs w:val="22"/>
              </w:rPr>
              <w:t>分；方案</w:t>
            </w:r>
            <w:r>
              <w:rPr>
                <w:rFonts w:hint="eastAsia" w:eastAsia="新宋体" w:cs="Times New Roman"/>
                <w:sz w:val="22"/>
                <w:szCs w:val="22"/>
                <w:lang w:eastAsia="zh-CN"/>
              </w:rPr>
              <w:t>基本</w:t>
            </w:r>
            <w:r>
              <w:rPr>
                <w:rFonts w:hint="eastAsia" w:ascii="宋体" w:hAnsi="宋体" w:cs="宋体"/>
                <w:color w:val="auto"/>
                <w:kern w:val="2"/>
                <w:sz w:val="21"/>
                <w:szCs w:val="21"/>
              </w:rPr>
              <w:t>明确、科学、</w:t>
            </w:r>
            <w:r>
              <w:rPr>
                <w:rFonts w:hint="default" w:ascii="Times New Roman" w:hAnsi="Times New Roman" w:eastAsia="新宋体" w:cs="Times New Roman"/>
                <w:sz w:val="22"/>
                <w:szCs w:val="22"/>
                <w:lang w:eastAsia="zh-CN"/>
              </w:rPr>
              <w:t>详细、</w:t>
            </w:r>
            <w:r>
              <w:rPr>
                <w:rFonts w:hint="default" w:ascii="Times New Roman" w:hAnsi="Times New Roman" w:eastAsia="新宋体" w:cs="Times New Roman"/>
                <w:sz w:val="22"/>
                <w:szCs w:val="22"/>
              </w:rPr>
              <w:t>合理</w:t>
            </w:r>
            <w:r>
              <w:rPr>
                <w:rFonts w:hint="eastAsia" w:eastAsia="新宋体" w:cs="Times New Roman"/>
                <w:sz w:val="22"/>
                <w:szCs w:val="22"/>
                <w:lang w:eastAsia="zh-CN"/>
              </w:rPr>
              <w:t>，</w:t>
            </w:r>
            <w:r>
              <w:rPr>
                <w:rFonts w:hint="default" w:ascii="Times New Roman" w:hAnsi="Times New Roman" w:eastAsia="新宋体" w:cs="Times New Roman"/>
                <w:sz w:val="22"/>
                <w:szCs w:val="22"/>
              </w:rPr>
              <w:t>可行</w:t>
            </w:r>
            <w:r>
              <w:rPr>
                <w:rFonts w:hint="eastAsia" w:eastAsia="新宋体" w:cs="Times New Roman"/>
                <w:sz w:val="22"/>
                <w:szCs w:val="22"/>
                <w:lang w:eastAsia="zh-CN"/>
              </w:rPr>
              <w:t>性一般</w:t>
            </w:r>
            <w:r>
              <w:rPr>
                <w:rFonts w:hint="default" w:ascii="Times New Roman" w:hAnsi="Times New Roman" w:eastAsia="新宋体" w:cs="Times New Roman"/>
                <w:sz w:val="22"/>
                <w:szCs w:val="22"/>
              </w:rPr>
              <w:t>得</w:t>
            </w:r>
            <w:r>
              <w:rPr>
                <w:rFonts w:hint="eastAsia" w:eastAsia="新宋体" w:cs="Times New Roman"/>
                <w:sz w:val="22"/>
                <w:szCs w:val="22"/>
                <w:lang w:val="en-US" w:eastAsia="zh-CN"/>
              </w:rPr>
              <w:t>2</w:t>
            </w:r>
            <w:r>
              <w:rPr>
                <w:rFonts w:hint="default" w:ascii="Times New Roman" w:hAnsi="Times New Roman" w:eastAsia="新宋体" w:cs="Times New Roman"/>
                <w:sz w:val="22"/>
                <w:szCs w:val="22"/>
              </w:rPr>
              <w:t>分。</w:t>
            </w:r>
            <w:r>
              <w:rPr>
                <w:rFonts w:hint="default" w:ascii="Times New Roman" w:hAnsi="Times New Roman" w:eastAsia="新宋体" w:cs="Times New Roman"/>
                <w:sz w:val="22"/>
                <w:szCs w:val="22"/>
                <w:lang w:eastAsia="zh-CN"/>
              </w:rPr>
              <w:t>未提供得</w:t>
            </w:r>
            <w:r>
              <w:rPr>
                <w:rFonts w:hint="default" w:ascii="Times New Roman" w:hAnsi="Times New Roman" w:eastAsia="新宋体" w:cs="Times New Roman"/>
                <w:sz w:val="22"/>
                <w:szCs w:val="22"/>
                <w:lang w:val="en-US" w:eastAsia="zh-CN"/>
              </w:rPr>
              <w:t>0分。</w:t>
            </w:r>
          </w:p>
        </w:tc>
        <w:tc>
          <w:tcPr>
            <w:tcW w:w="1027" w:type="dxa"/>
            <w:vAlign w:val="center"/>
          </w:tcPr>
          <w:p>
            <w:pPr>
              <w:jc w:val="center"/>
              <w:outlineLvl w:val="9"/>
              <w:rPr>
                <w:rFonts w:hint="default" w:ascii="Times New Roman" w:hAnsi="Times New Roman" w:eastAsia="新宋体" w:cs="Times New Roman"/>
                <w:sz w:val="22"/>
                <w:szCs w:val="22"/>
                <w:lang w:val="en-US" w:eastAsia="zh-CN"/>
              </w:rPr>
            </w:pPr>
            <w:r>
              <w:rPr>
                <w:rFonts w:hint="eastAsia" w:eastAsia="新宋体" w:cs="Times New Roman"/>
                <w:sz w:val="22"/>
                <w:szCs w:val="2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707" w:type="dxa"/>
            <w:vAlign w:val="center"/>
          </w:tcPr>
          <w:p>
            <w:pPr>
              <w:jc w:val="center"/>
              <w:outlineLvl w:val="9"/>
              <w:rPr>
                <w:rFonts w:hint="default" w:ascii="Times New Roman" w:hAnsi="Times New Roman" w:eastAsia="新宋体" w:cs="Times New Roman"/>
                <w:sz w:val="22"/>
                <w:szCs w:val="22"/>
                <w:lang w:val="en-US" w:eastAsia="zh-CN"/>
              </w:rPr>
            </w:pPr>
            <w:r>
              <w:rPr>
                <w:rFonts w:hint="default" w:ascii="Times New Roman" w:hAnsi="Times New Roman" w:eastAsia="新宋体" w:cs="Times New Roman"/>
                <w:sz w:val="22"/>
                <w:szCs w:val="22"/>
                <w:lang w:eastAsia="zh-CN"/>
              </w:rPr>
              <w:t>报价部分</w:t>
            </w:r>
          </w:p>
        </w:tc>
        <w:tc>
          <w:tcPr>
            <w:tcW w:w="1155" w:type="dxa"/>
            <w:vAlign w:val="center"/>
          </w:tcPr>
          <w:p>
            <w:pPr>
              <w:jc w:val="center"/>
              <w:outlineLvl w:val="9"/>
              <w:rPr>
                <w:rFonts w:hint="default" w:ascii="Times New Roman" w:hAnsi="Times New Roman" w:eastAsia="新宋体" w:cs="Times New Roman"/>
                <w:sz w:val="22"/>
                <w:szCs w:val="22"/>
              </w:rPr>
            </w:pPr>
            <w:r>
              <w:rPr>
                <w:rFonts w:hint="default" w:ascii="Times New Roman" w:hAnsi="Times New Roman" w:eastAsia="新宋体" w:cs="Times New Roman"/>
                <w:sz w:val="22"/>
                <w:szCs w:val="22"/>
                <w:lang w:eastAsia="zh-CN"/>
              </w:rPr>
              <w:t>价格</w:t>
            </w:r>
          </w:p>
        </w:tc>
        <w:tc>
          <w:tcPr>
            <w:tcW w:w="5911" w:type="dxa"/>
            <w:vAlign w:val="center"/>
          </w:tcPr>
          <w:p>
            <w:pPr>
              <w:outlineLvl w:val="9"/>
              <w:rPr>
                <w:rFonts w:hint="default" w:ascii="Times New Roman" w:hAnsi="Times New Roman" w:eastAsia="新宋体" w:cs="Times New Roman"/>
                <w:sz w:val="22"/>
                <w:szCs w:val="22"/>
                <w:lang w:eastAsia="zh-CN"/>
              </w:rPr>
            </w:pPr>
            <w:r>
              <w:t>报价得分＝（评标基准价/</w:t>
            </w:r>
            <w:r>
              <w:rPr>
                <w:rFonts w:hint="eastAsia"/>
                <w:lang w:eastAsia="zh-CN"/>
              </w:rPr>
              <w:t>总</w:t>
            </w:r>
            <w:r>
              <w:t>报价）×价格分值【注：满足</w:t>
            </w:r>
            <w:r>
              <w:rPr>
                <w:rFonts w:hint="eastAsia"/>
                <w:lang w:eastAsia="zh-CN"/>
              </w:rPr>
              <w:t>项目需求书</w:t>
            </w:r>
            <w:r>
              <w:t>要求且价格最低的</w:t>
            </w:r>
            <w:r>
              <w:rPr>
                <w:rFonts w:hint="eastAsia"/>
                <w:lang w:eastAsia="zh-CN"/>
              </w:rPr>
              <w:t>总</w:t>
            </w:r>
            <w:r>
              <w:t>报价为评标基准价。】</w:t>
            </w:r>
          </w:p>
        </w:tc>
        <w:tc>
          <w:tcPr>
            <w:tcW w:w="1027" w:type="dxa"/>
            <w:vAlign w:val="center"/>
          </w:tcPr>
          <w:p>
            <w:pPr>
              <w:pStyle w:val="6"/>
              <w:ind w:left="0" w:leftChars="0" w:firstLine="0" w:firstLineChars="0"/>
              <w:jc w:val="center"/>
              <w:outlineLvl w:val="9"/>
              <w:rPr>
                <w:rFonts w:hint="default" w:ascii="Times New Roman" w:hAnsi="Times New Roman" w:eastAsia="新宋体" w:cs="Times New Roman"/>
                <w:sz w:val="22"/>
                <w:szCs w:val="22"/>
                <w:lang w:val="en-US" w:eastAsia="zh-CN"/>
              </w:rPr>
            </w:pPr>
            <w:r>
              <w:rPr>
                <w:rFonts w:hint="default" w:ascii="Times New Roman" w:hAnsi="Times New Roman" w:eastAsia="新宋体" w:cs="Times New Roman"/>
                <w:sz w:val="22"/>
                <w:szCs w:val="22"/>
                <w:lang w:val="en-US" w:eastAsia="zh-CN"/>
              </w:rPr>
              <w:t>10</w:t>
            </w:r>
          </w:p>
        </w:tc>
      </w:tr>
    </w:tbl>
    <w:p>
      <w:pPr>
        <w:numPr>
          <w:ilvl w:val="-1"/>
          <w:numId w:val="0"/>
        </w:numPr>
        <w:snapToGrid w:val="0"/>
        <w:spacing w:line="360" w:lineRule="auto"/>
        <w:ind w:firstLine="0" w:firstLineChars="0"/>
        <w:outlineLvl w:val="9"/>
        <w:rPr>
          <w:rFonts w:hint="default" w:ascii="Times New Roman" w:hAnsi="Times New Roman" w:cs="Times New Roman" w:eastAsiaTheme="majorEastAsia"/>
          <w:b/>
          <w:bCs/>
          <w:caps w:val="0"/>
          <w:color w:val="auto"/>
          <w:sz w:val="28"/>
          <w:szCs w:val="28"/>
          <w:highlight w:val="none"/>
          <w:lang w:val="en-US" w:eastAsia="zh-CN"/>
        </w:rPr>
      </w:pPr>
    </w:p>
    <w:sectPr>
      <w:footerReference r:id="rId3" w:type="default"/>
      <w:pgSz w:w="11906" w:h="16838"/>
      <w:pgMar w:top="1440" w:right="1519" w:bottom="1440" w:left="151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
    <w:altName w:val="Times New Roman"/>
    <w:panose1 w:val="00000000000000000000"/>
    <w:charset w:val="00"/>
    <w:family w:val="auto"/>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4500" w:firstLineChars="250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3"/>
                            <w:rPr>
                              <w:rStyle w:val="20"/>
                            </w:rPr>
                          </w:pPr>
                          <w:r>
                            <w:fldChar w:fldCharType="begin"/>
                          </w:r>
                          <w:r>
                            <w:rPr>
                              <w:rStyle w:val="20"/>
                            </w:rPr>
                            <w:instrText xml:space="preserve">PAGE  </w:instrText>
                          </w:r>
                          <w:r>
                            <w:fldChar w:fldCharType="separate"/>
                          </w:r>
                          <w:r>
                            <w:rPr>
                              <w:rStyle w:val="20"/>
                            </w:rPr>
                            <w:t>39</w:t>
                          </w:r>
                          <w: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GNSmEcABAACEAwAADgAAAAAAAAABACAAAAAfAQAAZHJzL2Uyb0RvYy54bWxQSwUG&#10;AAAAAAYABgBZAQAAUQUAAAAA&#10;">
              <v:fill on="f" focussize="0,0"/>
              <v:stroke on="f"/>
              <v:imagedata o:title=""/>
              <o:lock v:ext="edit" aspectratio="f"/>
              <v:textbox inset="0mm,0mm,0mm,0mm" style="mso-fit-shape-to-text:t;">
                <w:txbxContent>
                  <w:p>
                    <w:pPr>
                      <w:pStyle w:val="13"/>
                      <w:rPr>
                        <w:rStyle w:val="20"/>
                      </w:rPr>
                    </w:pPr>
                    <w:r>
                      <w:fldChar w:fldCharType="begin"/>
                    </w:r>
                    <w:r>
                      <w:rPr>
                        <w:rStyle w:val="20"/>
                      </w:rPr>
                      <w:instrText xml:space="preserve">PAGE  </w:instrText>
                    </w:r>
                    <w:r>
                      <w:fldChar w:fldCharType="separate"/>
                    </w:r>
                    <w:r>
                      <w:rPr>
                        <w:rStyle w:val="20"/>
                      </w:rPr>
                      <w:t>39</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27559F"/>
    <w:multiLevelType w:val="multilevel"/>
    <w:tmpl w:val="4427559F"/>
    <w:lvl w:ilvl="0" w:tentative="0">
      <w:start w:val="1"/>
      <w:numFmt w:val="chineseCountingThousand"/>
      <w:suff w:val="nothing"/>
      <w:lvlText w:val="%1、"/>
      <w:lvlJc w:val="left"/>
      <w:pPr>
        <w:ind w:left="425" w:hanging="425"/>
      </w:pPr>
      <w:rPr>
        <w:rFonts w:hint="eastAsia"/>
        <w:lang w:val="en-US"/>
      </w:rPr>
    </w:lvl>
    <w:lvl w:ilvl="1" w:tentative="0">
      <w:start w:val="1"/>
      <w:numFmt w:val="chineseCountingThousand"/>
      <w:pStyle w:val="3"/>
      <w:suff w:val="nothing"/>
      <w:lvlText w:val="（%2）"/>
      <w:lvlJc w:val="left"/>
      <w:pPr>
        <w:ind w:left="284" w:firstLine="0"/>
      </w:pPr>
      <w:rPr>
        <w:rFonts w:hint="eastAsia"/>
      </w:rPr>
    </w:lvl>
    <w:lvl w:ilvl="2" w:tentative="0">
      <w:start w:val="1"/>
      <w:numFmt w:val="decimal"/>
      <w:lvlText w:val="%3、"/>
      <w:lvlJc w:val="left"/>
      <w:pPr>
        <w:ind w:left="992" w:hanging="567"/>
      </w:pPr>
      <w:rPr>
        <w:rFonts w:hint="eastAsia"/>
      </w:rPr>
    </w:lvl>
    <w:lvl w:ilvl="3" w:tentative="0">
      <w:start w:val="1"/>
      <w:numFmt w:val="decimal"/>
      <w:lvlText w:val="%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5ZjRjNDFjZmU4ZmMzNDUzNjg1Njc0OTYxYWQyNzYifQ=="/>
  </w:docVars>
  <w:rsids>
    <w:rsidRoot w:val="765F3543"/>
    <w:rsid w:val="001E6288"/>
    <w:rsid w:val="01237E6B"/>
    <w:rsid w:val="012D11FA"/>
    <w:rsid w:val="01501B54"/>
    <w:rsid w:val="029B0DFF"/>
    <w:rsid w:val="03E30E9C"/>
    <w:rsid w:val="049E3C57"/>
    <w:rsid w:val="04F335BF"/>
    <w:rsid w:val="063666D1"/>
    <w:rsid w:val="07B46C8C"/>
    <w:rsid w:val="08C2670B"/>
    <w:rsid w:val="08FA30DF"/>
    <w:rsid w:val="08FF3B2A"/>
    <w:rsid w:val="09096E52"/>
    <w:rsid w:val="096176E4"/>
    <w:rsid w:val="09D71C85"/>
    <w:rsid w:val="0A3A3B85"/>
    <w:rsid w:val="0B7E7E10"/>
    <w:rsid w:val="0BE30724"/>
    <w:rsid w:val="0C2F2AB2"/>
    <w:rsid w:val="0CB42FB3"/>
    <w:rsid w:val="0F1727CE"/>
    <w:rsid w:val="10C33B0F"/>
    <w:rsid w:val="11A22AF1"/>
    <w:rsid w:val="12207EF9"/>
    <w:rsid w:val="12452986"/>
    <w:rsid w:val="147F4B23"/>
    <w:rsid w:val="174D6BC3"/>
    <w:rsid w:val="17C23687"/>
    <w:rsid w:val="18050F55"/>
    <w:rsid w:val="1A0A3F36"/>
    <w:rsid w:val="1A966217"/>
    <w:rsid w:val="1BB7118B"/>
    <w:rsid w:val="1BE51DF3"/>
    <w:rsid w:val="1C884DFC"/>
    <w:rsid w:val="1D815127"/>
    <w:rsid w:val="1EBD7CFB"/>
    <w:rsid w:val="1F32342A"/>
    <w:rsid w:val="21A02E73"/>
    <w:rsid w:val="21A3443C"/>
    <w:rsid w:val="22E40170"/>
    <w:rsid w:val="23790DD4"/>
    <w:rsid w:val="24513EB3"/>
    <w:rsid w:val="25C565A5"/>
    <w:rsid w:val="27E33B42"/>
    <w:rsid w:val="281D1359"/>
    <w:rsid w:val="28C8445B"/>
    <w:rsid w:val="29F7320D"/>
    <w:rsid w:val="2B510EB0"/>
    <w:rsid w:val="2CD70CF0"/>
    <w:rsid w:val="2D0E5941"/>
    <w:rsid w:val="2DB143D8"/>
    <w:rsid w:val="2E5D4A71"/>
    <w:rsid w:val="2ECA187B"/>
    <w:rsid w:val="2F0552FB"/>
    <w:rsid w:val="2F155C62"/>
    <w:rsid w:val="330E3623"/>
    <w:rsid w:val="338A06D6"/>
    <w:rsid w:val="33A406B7"/>
    <w:rsid w:val="33C43E75"/>
    <w:rsid w:val="33D03323"/>
    <w:rsid w:val="34260F9E"/>
    <w:rsid w:val="346C19AA"/>
    <w:rsid w:val="355C1CF8"/>
    <w:rsid w:val="36F321FD"/>
    <w:rsid w:val="374F08D4"/>
    <w:rsid w:val="39570DCA"/>
    <w:rsid w:val="399D259D"/>
    <w:rsid w:val="3A6B5BE1"/>
    <w:rsid w:val="3D9077EA"/>
    <w:rsid w:val="3E8C19E7"/>
    <w:rsid w:val="4171511B"/>
    <w:rsid w:val="42E305BF"/>
    <w:rsid w:val="444D3558"/>
    <w:rsid w:val="45D12D99"/>
    <w:rsid w:val="460B6721"/>
    <w:rsid w:val="463C3C0D"/>
    <w:rsid w:val="465A2C5A"/>
    <w:rsid w:val="472965B9"/>
    <w:rsid w:val="498009B5"/>
    <w:rsid w:val="4C2D4689"/>
    <w:rsid w:val="4DFA6ADA"/>
    <w:rsid w:val="4F2B705E"/>
    <w:rsid w:val="4F7D2CF9"/>
    <w:rsid w:val="50203267"/>
    <w:rsid w:val="513A2E22"/>
    <w:rsid w:val="51937DAA"/>
    <w:rsid w:val="5237584C"/>
    <w:rsid w:val="53127C5D"/>
    <w:rsid w:val="53C214A4"/>
    <w:rsid w:val="55440772"/>
    <w:rsid w:val="561D2B01"/>
    <w:rsid w:val="570C0D53"/>
    <w:rsid w:val="58CD7AC9"/>
    <w:rsid w:val="5BBA0ED0"/>
    <w:rsid w:val="5BEE06F2"/>
    <w:rsid w:val="5C950094"/>
    <w:rsid w:val="5CD34356"/>
    <w:rsid w:val="5D101956"/>
    <w:rsid w:val="5D4C617C"/>
    <w:rsid w:val="5E700B8C"/>
    <w:rsid w:val="5E973A1B"/>
    <w:rsid w:val="5F9E02F3"/>
    <w:rsid w:val="5FFF230B"/>
    <w:rsid w:val="602C6A46"/>
    <w:rsid w:val="60482912"/>
    <w:rsid w:val="617666A5"/>
    <w:rsid w:val="61C12D16"/>
    <w:rsid w:val="69277FAC"/>
    <w:rsid w:val="693F3EFA"/>
    <w:rsid w:val="6A077828"/>
    <w:rsid w:val="6CA733C5"/>
    <w:rsid w:val="6CB3398E"/>
    <w:rsid w:val="6FC73E3F"/>
    <w:rsid w:val="70325B5A"/>
    <w:rsid w:val="72F363AD"/>
    <w:rsid w:val="742C29DE"/>
    <w:rsid w:val="7464559D"/>
    <w:rsid w:val="749B5EFA"/>
    <w:rsid w:val="74DB2231"/>
    <w:rsid w:val="75A461B9"/>
    <w:rsid w:val="765F3543"/>
    <w:rsid w:val="792F12AF"/>
    <w:rsid w:val="7B057101"/>
    <w:rsid w:val="7B165D1B"/>
    <w:rsid w:val="7B670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jc w:val="center"/>
      <w:outlineLvl w:val="0"/>
    </w:pPr>
    <w:rPr>
      <w:rFonts w:eastAsia="黑体"/>
      <w:b/>
      <w:sz w:val="32"/>
      <w:szCs w:val="20"/>
    </w:rPr>
  </w:style>
  <w:style w:type="paragraph" w:styleId="3">
    <w:name w:val="heading 2"/>
    <w:basedOn w:val="1"/>
    <w:next w:val="1"/>
    <w:unhideWhenUsed/>
    <w:qFormat/>
    <w:uiPriority w:val="9"/>
    <w:pPr>
      <w:keepNext/>
      <w:keepLines/>
      <w:numPr>
        <w:ilvl w:val="1"/>
        <w:numId w:val="1"/>
      </w:numPr>
      <w:spacing w:before="240" w:after="120" w:line="360" w:lineRule="auto"/>
      <w:outlineLvl w:val="1"/>
    </w:pPr>
    <w:rPr>
      <w:rFonts w:eastAsia="宋体" w:asciiTheme="majorHAnsi" w:hAnsiTheme="majorHAnsi" w:cstheme="majorBidi"/>
      <w:b/>
      <w:bCs/>
      <w:sz w:val="28"/>
      <w:szCs w:val="32"/>
    </w:rPr>
  </w:style>
  <w:style w:type="paragraph" w:styleId="4">
    <w:name w:val="heading 3"/>
    <w:basedOn w:val="1"/>
    <w:next w:val="1"/>
    <w:qFormat/>
    <w:uiPriority w:val="9"/>
    <w:pPr>
      <w:keepNext/>
      <w:keepLines/>
      <w:spacing w:before="260" w:after="260" w:line="600" w:lineRule="exact"/>
      <w:jc w:val="center"/>
      <w:outlineLvl w:val="2"/>
    </w:pPr>
    <w:rPr>
      <w:rFonts w:eastAsia="仿宋_GB2312"/>
      <w:b/>
      <w:kern w:val="0"/>
      <w:sz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0"/>
    <w:rPr>
      <w:rFonts w:ascii="Verdana" w:hAnsi="Verdana" w:eastAsia="仿宋_GB2312"/>
      <w:sz w:val="24"/>
      <w:lang w:eastAsia="en-US"/>
    </w:rPr>
  </w:style>
  <w:style w:type="paragraph" w:styleId="6">
    <w:name w:val="Body Text Indent"/>
    <w:basedOn w:val="1"/>
    <w:next w:val="7"/>
    <w:qFormat/>
    <w:uiPriority w:val="0"/>
    <w:pPr>
      <w:ind w:left="480" w:hanging="480" w:hangingChars="200"/>
    </w:pPr>
    <w:rPr>
      <w:sz w:val="24"/>
    </w:rPr>
  </w:style>
  <w:style w:type="paragraph" w:customStyle="1" w:styleId="7">
    <w:name w:val="正文文本首行缩进 2"/>
    <w:basedOn w:val="8"/>
    <w:qFormat/>
    <w:uiPriority w:val="99"/>
    <w:pPr>
      <w:tabs>
        <w:tab w:val="right" w:leader="dot" w:pos="8268"/>
      </w:tabs>
      <w:spacing w:line="200" w:lineRule="atLeast"/>
      <w:ind w:firstLine="420"/>
    </w:pPr>
    <w:rPr>
      <w:rFonts w:ascii="宋体" w:hAnsi="Courier New"/>
      <w:spacing w:val="-4"/>
      <w:sz w:val="18"/>
    </w:rPr>
  </w:style>
  <w:style w:type="paragraph" w:customStyle="1" w:styleId="8">
    <w:name w:val="正文缩进1"/>
    <w:basedOn w:val="9"/>
    <w:next w:val="7"/>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9">
    <w:name w:val="正文1"/>
    <w:basedOn w:val="10"/>
    <w:next w:val="11"/>
    <w:qFormat/>
    <w:uiPriority w:val="0"/>
    <w:pPr>
      <w:widowControl/>
      <w:spacing w:line="360" w:lineRule="auto"/>
      <w:ind w:left="360" w:firstLine="420"/>
      <w:jc w:val="left"/>
    </w:pPr>
    <w:rPr>
      <w:rFonts w:ascii="宋体" w:hAnsi="宋体" w:cs="宋体"/>
      <w:kern w:val="0"/>
      <w:szCs w:val="20"/>
    </w:rPr>
  </w:style>
  <w:style w:type="paragraph" w:styleId="10">
    <w:name w:val="toc 3"/>
    <w:basedOn w:val="1"/>
    <w:next w:val="1"/>
    <w:qFormat/>
    <w:uiPriority w:val="0"/>
    <w:pPr>
      <w:ind w:left="840" w:leftChars="400"/>
    </w:pPr>
  </w:style>
  <w:style w:type="paragraph" w:customStyle="1" w:styleId="11">
    <w:name w:val="标题 21"/>
    <w:basedOn w:val="9"/>
    <w:next w:val="9"/>
    <w:qFormat/>
    <w:uiPriority w:val="0"/>
    <w:pPr>
      <w:keepNext/>
      <w:keepLines/>
      <w:tabs>
        <w:tab w:val="left" w:pos="706"/>
      </w:tabs>
      <w:ind w:left="106" w:firstLine="454"/>
      <w:outlineLvl w:val="1"/>
    </w:pPr>
    <w:rPr>
      <w:rFonts w:ascii="Arial" w:hAnsi="Arial" w:eastAsia="??"/>
      <w:b/>
      <w:bCs/>
      <w:szCs w:val="32"/>
    </w:rPr>
  </w:style>
  <w:style w:type="paragraph" w:styleId="12">
    <w:name w:val="Plain Text"/>
    <w:basedOn w:val="1"/>
    <w:qFormat/>
    <w:uiPriority w:val="0"/>
    <w:pPr>
      <w:widowControl/>
      <w:overflowPunct w:val="0"/>
      <w:autoSpaceDE w:val="0"/>
      <w:autoSpaceDN w:val="0"/>
      <w:adjustRightInd w:val="0"/>
      <w:jc w:val="left"/>
      <w:textAlignment w:val="baseline"/>
    </w:pPr>
    <w:rPr>
      <w:rFonts w:ascii="宋体" w:hAnsi="Courier New"/>
      <w:b/>
      <w:kern w:val="0"/>
      <w:szCs w:val="21"/>
    </w:rPr>
  </w:style>
  <w:style w:type="paragraph" w:styleId="13">
    <w:name w:val="footer"/>
    <w:basedOn w:val="1"/>
    <w:unhideWhenUsed/>
    <w:qFormat/>
    <w:uiPriority w:val="99"/>
    <w:pPr>
      <w:tabs>
        <w:tab w:val="center" w:pos="4153"/>
        <w:tab w:val="right" w:pos="8306"/>
      </w:tabs>
      <w:snapToGrid w:val="0"/>
      <w:jc w:val="left"/>
    </w:pPr>
    <w:rPr>
      <w:sz w:val="18"/>
      <w:szCs w:val="18"/>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Body Text First Indent 2"/>
    <w:basedOn w:val="6"/>
    <w:qFormat/>
    <w:uiPriority w:val="0"/>
    <w:pPr>
      <w:spacing w:after="120"/>
      <w:ind w:left="420" w:leftChars="200" w:firstLine="420"/>
    </w:pPr>
    <w:rPr>
      <w:rFonts w:cs="宋体"/>
      <w:sz w:val="21"/>
      <w:szCs w:val="21"/>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page number"/>
    <w:basedOn w:val="18"/>
    <w:qFormat/>
    <w:uiPriority w:val="0"/>
  </w:style>
  <w:style w:type="paragraph" w:customStyle="1" w:styleId="21">
    <w:name w:val="标题 3.1"/>
    <w:basedOn w:val="4"/>
    <w:qFormat/>
    <w:uiPriority w:val="0"/>
    <w:pPr>
      <w:tabs>
        <w:tab w:val="left" w:pos="1440"/>
        <w:tab w:val="left" w:pos="1620"/>
      </w:tabs>
      <w:jc w:val="both"/>
    </w:pPr>
    <w:rPr>
      <w:rFonts w:ascii="宋体" w:hAnsi="宋体" w:eastAsia="宋体"/>
      <w:color w:val="FF0000"/>
    </w:rPr>
  </w:style>
  <w:style w:type="paragraph" w:customStyle="1" w:styleId="22">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段落"/>
    <w:basedOn w:val="1"/>
    <w:qFormat/>
    <w:uiPriority w:val="0"/>
    <w:pPr>
      <w:spacing w:before="25" w:beforeLines="25" w:after="25" w:afterLines="25" w:line="360" w:lineRule="auto"/>
      <w:ind w:firstLine="200" w:firstLineChars="200"/>
    </w:pPr>
  </w:style>
  <w:style w:type="paragraph" w:styleId="24">
    <w:name w:val="List Paragraph"/>
    <w:basedOn w:val="1"/>
    <w:qFormat/>
    <w:uiPriority w:val="34"/>
    <w:pPr>
      <w:ind w:firstLine="420" w:firstLineChars="200"/>
    </w:pPr>
  </w:style>
  <w:style w:type="paragraph" w:customStyle="1" w:styleId="25">
    <w:name w:val="样式1"/>
    <w:basedOn w:val="1"/>
    <w:qFormat/>
    <w:uiPriority w:val="0"/>
    <w:pPr>
      <w:autoSpaceDE w:val="0"/>
      <w:autoSpaceDN w:val="0"/>
      <w:adjustRightInd w:val="0"/>
      <w:spacing w:line="400" w:lineRule="exact"/>
    </w:pPr>
    <w:rPr>
      <w:rFonts w:ascii="宋体" w:cs="宋体"/>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1884</Words>
  <Characters>1913</Characters>
  <Lines>0</Lines>
  <Paragraphs>0</Paragraphs>
  <TotalTime>1</TotalTime>
  <ScaleCrop>false</ScaleCrop>
  <LinksUpToDate>false</LinksUpToDate>
  <CharactersWithSpaces>1916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2021-03-05T06:26:00Z</dcterms:created>
  <dc:creator>晓江</dc:creator>
  <cp:lastModifiedBy>Q</cp:lastModifiedBy>
  <cp:lastPrinted>2025-01-17T01:15:00Z</cp:lastPrinted>
  <dcterms:modified xsi:type="dcterms:W3CDTF">2025-02-05T08:08:15Z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F4C4BFE6B2834AE4BDB268D6E012D870_13</vt:lpwstr>
  </property>
  <property fmtid="{D5CDD505-2E9C-101B-9397-08002B2CF9AE}" pid="4" name="KSOTemplateDocerSaveRecord">
    <vt:lpwstr>eyJoZGlkIjoiYzZiZGZjMjUyZTY4MjQ4OWVhYTZkZjllMGM3MDc5ZjQiLCJ1c2VySWQiOiI0MjA5OTU1OTMifQ==</vt:lpwstr>
  </property>
</Properties>
</file>