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CD" w:rsidRDefault="0044256D">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附件5</w:t>
      </w:r>
    </w:p>
    <w:p w:rsidR="002863CD" w:rsidRDefault="0044256D">
      <w:pPr>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公证摇号流程及规则</w:t>
      </w:r>
    </w:p>
    <w:p w:rsidR="002863CD" w:rsidRPr="004E08F7" w:rsidRDefault="0044256D" w:rsidP="00461C17">
      <w:pPr>
        <w:ind w:firstLineChars="100" w:firstLine="32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sidR="004E08F7">
        <w:rPr>
          <w:rFonts w:ascii="楷体_GB2312" w:eastAsia="楷体_GB2312" w:hAnsi="楷体_GB2312" w:cs="楷体_GB2312" w:hint="eastAsia"/>
          <w:color w:val="000000" w:themeColor="text1"/>
          <w:sz w:val="32"/>
          <w:szCs w:val="32"/>
        </w:rPr>
        <w:t>虎门滨海之星</w:t>
      </w:r>
      <w:r>
        <w:rPr>
          <w:rFonts w:ascii="楷体_GB2312" w:eastAsia="楷体_GB2312" w:hAnsi="楷体_GB2312" w:cs="楷体_GB2312" w:hint="eastAsia"/>
          <w:color w:val="000000" w:themeColor="text1"/>
          <w:sz w:val="32"/>
          <w:szCs w:val="32"/>
        </w:rPr>
        <w:t>花园</w:t>
      </w:r>
      <w:bookmarkStart w:id="0" w:name="_GoBack"/>
      <w:bookmarkEnd w:id="0"/>
      <w:r>
        <w:rPr>
          <w:rFonts w:ascii="楷体_GB2312" w:eastAsia="楷体_GB2312" w:hAnsi="楷体_GB2312" w:cs="楷体_GB2312" w:hint="eastAsia"/>
          <w:color w:val="000000" w:themeColor="text1"/>
          <w:sz w:val="32"/>
          <w:szCs w:val="32"/>
        </w:rPr>
        <w:t>配建安居房镇分成部分</w:t>
      </w:r>
      <w:r>
        <w:rPr>
          <w:rFonts w:ascii="楷体_GB2312" w:eastAsia="楷体_GB2312" w:hAnsi="楷体_GB2312" w:cs="楷体_GB2312" w:hint="eastAsia"/>
          <w:color w:val="000000" w:themeColor="text1"/>
          <w:sz w:val="28"/>
          <w:szCs w:val="28"/>
        </w:rPr>
        <w:t>）</w:t>
      </w:r>
    </w:p>
    <w:p w:rsidR="002863CD" w:rsidRDefault="002863CD" w:rsidP="00C07CB9">
      <w:pPr>
        <w:spacing w:line="360" w:lineRule="auto"/>
        <w:ind w:firstLineChars="200" w:firstLine="643"/>
        <w:jc w:val="center"/>
        <w:rPr>
          <w:rFonts w:ascii="宋体" w:eastAsia="宋体" w:hAnsi="宋体"/>
          <w:b/>
          <w:bCs/>
          <w:color w:val="000000" w:themeColor="text1"/>
          <w:sz w:val="32"/>
          <w:szCs w:val="32"/>
        </w:rPr>
      </w:pPr>
    </w:p>
    <w:p w:rsidR="002863CD" w:rsidRDefault="0044256D">
      <w:pPr>
        <w:spacing w:line="360" w:lineRule="auto"/>
        <w:rPr>
          <w:rFonts w:ascii="宋体" w:eastAsia="宋体" w:hAnsi="宋体"/>
          <w:b/>
          <w:bCs/>
          <w:color w:val="000000" w:themeColor="text1"/>
          <w:sz w:val="24"/>
          <w:szCs w:val="24"/>
        </w:rPr>
      </w:pPr>
      <w:r>
        <w:rPr>
          <w:rFonts w:ascii="宋体" w:eastAsia="宋体" w:hAnsi="宋体" w:hint="eastAsia"/>
          <w:b/>
          <w:bCs/>
          <w:color w:val="000000" w:themeColor="text1"/>
          <w:sz w:val="24"/>
          <w:szCs w:val="24"/>
        </w:rPr>
        <w:t>尊敬的客户朋友：</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东莞市虎门镇人民政府拟将在202</w:t>
      </w:r>
      <w:r w:rsidR="00C14130">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年</w:t>
      </w:r>
      <w:r w:rsidR="00C14130">
        <w:rPr>
          <w:rFonts w:ascii="宋体" w:eastAsia="宋体" w:hAnsi="宋体" w:hint="eastAsia"/>
          <w:color w:val="000000" w:themeColor="text1"/>
          <w:sz w:val="24"/>
          <w:szCs w:val="24"/>
        </w:rPr>
        <w:t>3</w:t>
      </w:r>
      <w:r>
        <w:rPr>
          <w:rFonts w:ascii="宋体" w:eastAsia="宋体" w:hAnsi="宋体" w:hint="eastAsia"/>
          <w:color w:val="000000" w:themeColor="text1"/>
          <w:sz w:val="24"/>
          <w:szCs w:val="24"/>
        </w:rPr>
        <w:t>月</w:t>
      </w:r>
      <w:r w:rsidR="00635953">
        <w:rPr>
          <w:rFonts w:ascii="宋体" w:eastAsia="宋体" w:hAnsi="宋体" w:hint="eastAsia"/>
          <w:color w:val="000000" w:themeColor="text1"/>
          <w:sz w:val="24"/>
          <w:szCs w:val="24"/>
        </w:rPr>
        <w:t>18</w:t>
      </w:r>
      <w:r>
        <w:rPr>
          <w:rFonts w:ascii="宋体" w:eastAsia="宋体" w:hAnsi="宋体" w:hint="eastAsia"/>
          <w:color w:val="000000" w:themeColor="text1"/>
          <w:sz w:val="24"/>
          <w:szCs w:val="24"/>
        </w:rPr>
        <w:t>日，邀请广东省东莞市南华公证处进行公开摇号，</w:t>
      </w:r>
      <w:proofErr w:type="gramStart"/>
      <w:r>
        <w:rPr>
          <w:rFonts w:ascii="宋体" w:eastAsia="宋体" w:hAnsi="宋体" w:hint="eastAsia"/>
          <w:color w:val="000000" w:themeColor="text1"/>
          <w:sz w:val="24"/>
          <w:szCs w:val="24"/>
        </w:rPr>
        <w:t>摇取申购</w:t>
      </w:r>
      <w:proofErr w:type="gramEnd"/>
      <w:r>
        <w:rPr>
          <w:rFonts w:ascii="宋体" w:eastAsia="宋体" w:hAnsi="宋体" w:hint="eastAsia"/>
          <w:color w:val="000000" w:themeColor="text1"/>
          <w:sz w:val="24"/>
          <w:szCs w:val="24"/>
        </w:rPr>
        <w:t>人的选房顺序。摇号结束后，将于当天在虎门镇人民政府官方网站及</w:t>
      </w:r>
      <w:proofErr w:type="gramStart"/>
      <w:r>
        <w:rPr>
          <w:rFonts w:ascii="宋体" w:eastAsia="宋体" w:hAnsi="宋体" w:hint="eastAsia"/>
          <w:color w:val="000000" w:themeColor="text1"/>
          <w:sz w:val="24"/>
          <w:szCs w:val="24"/>
        </w:rPr>
        <w:t>微信公众号</w:t>
      </w:r>
      <w:proofErr w:type="gramEnd"/>
      <w:r>
        <w:rPr>
          <w:rFonts w:ascii="宋体" w:eastAsia="宋体" w:hAnsi="宋体" w:hint="eastAsia"/>
          <w:color w:val="000000" w:themeColor="text1"/>
          <w:sz w:val="24"/>
          <w:szCs w:val="24"/>
        </w:rPr>
        <w:t>公示</w:t>
      </w:r>
      <w:r w:rsidR="004E08F7">
        <w:rPr>
          <w:rFonts w:ascii="宋体" w:eastAsia="宋体" w:hAnsi="宋体" w:hint="eastAsia"/>
          <w:color w:val="000000" w:themeColor="text1"/>
          <w:sz w:val="24"/>
          <w:szCs w:val="24"/>
        </w:rPr>
        <w:t>虎门滨海之星</w:t>
      </w:r>
      <w:r>
        <w:rPr>
          <w:rFonts w:ascii="宋体" w:eastAsia="宋体" w:hAnsi="宋体" w:hint="eastAsia"/>
          <w:color w:val="000000" w:themeColor="text1"/>
          <w:sz w:val="24"/>
          <w:szCs w:val="24"/>
        </w:rPr>
        <w:t>花园配建安居房项目</w:t>
      </w:r>
      <w:r w:rsidR="00C07CB9">
        <w:rPr>
          <w:rFonts w:ascii="宋体" w:eastAsia="宋体" w:hAnsi="宋体" w:hint="eastAsia"/>
          <w:color w:val="000000" w:themeColor="text1"/>
          <w:sz w:val="24"/>
          <w:szCs w:val="24"/>
        </w:rPr>
        <w:t>镇分成部分公开</w:t>
      </w:r>
      <w:r>
        <w:rPr>
          <w:rFonts w:ascii="宋体" w:eastAsia="宋体" w:hAnsi="宋体" w:hint="eastAsia"/>
          <w:color w:val="000000" w:themeColor="text1"/>
          <w:sz w:val="24"/>
          <w:szCs w:val="24"/>
        </w:rPr>
        <w:t>配售选房顺序公证摇号结果。</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本次公证摇号将由东莞市富民置业投资有限公司代表现场监督，敬请关注。</w:t>
      </w:r>
    </w:p>
    <w:p w:rsidR="002863CD" w:rsidRDefault="0044256D" w:rsidP="00C07CB9">
      <w:pPr>
        <w:spacing w:line="360" w:lineRule="auto"/>
        <w:ind w:firstLineChars="200" w:firstLine="482"/>
        <w:rPr>
          <w:rFonts w:ascii="宋体" w:eastAsia="宋体" w:hAnsi="宋体"/>
          <w:b/>
          <w:bCs/>
          <w:color w:val="000000" w:themeColor="text1"/>
          <w:sz w:val="24"/>
          <w:szCs w:val="24"/>
        </w:rPr>
      </w:pPr>
      <w:r>
        <w:rPr>
          <w:rFonts w:ascii="宋体" w:eastAsia="宋体" w:hAnsi="宋体" w:hint="eastAsia"/>
          <w:b/>
          <w:bCs/>
          <w:color w:val="000000" w:themeColor="text1"/>
          <w:sz w:val="24"/>
          <w:szCs w:val="24"/>
        </w:rPr>
        <w:t>虎门镇镇属配建安居房项目</w:t>
      </w:r>
      <w:r w:rsidR="00C14130">
        <w:rPr>
          <w:rFonts w:ascii="宋体" w:eastAsia="宋体" w:hAnsi="宋体" w:hint="eastAsia"/>
          <w:b/>
          <w:bCs/>
          <w:color w:val="000000" w:themeColor="text1"/>
          <w:sz w:val="24"/>
          <w:szCs w:val="24"/>
        </w:rPr>
        <w:t>公开</w:t>
      </w:r>
      <w:r>
        <w:rPr>
          <w:rFonts w:ascii="宋体" w:eastAsia="宋体" w:hAnsi="宋体" w:hint="eastAsia"/>
          <w:b/>
          <w:bCs/>
          <w:color w:val="000000" w:themeColor="text1"/>
          <w:sz w:val="24"/>
          <w:szCs w:val="24"/>
        </w:rPr>
        <w:t>配售具体摇号方案</w:t>
      </w:r>
    </w:p>
    <w:p w:rsidR="002863CD" w:rsidRDefault="0044256D" w:rsidP="00C07CB9">
      <w:pPr>
        <w:spacing w:line="360" w:lineRule="auto"/>
        <w:ind w:firstLineChars="200" w:firstLine="482"/>
        <w:rPr>
          <w:rFonts w:ascii="宋体" w:eastAsia="宋体" w:hAnsi="宋体"/>
          <w:b/>
          <w:bCs/>
          <w:color w:val="000000" w:themeColor="text1"/>
          <w:sz w:val="24"/>
          <w:szCs w:val="24"/>
        </w:rPr>
      </w:pPr>
      <w:r>
        <w:rPr>
          <w:rFonts w:ascii="宋体" w:eastAsia="宋体" w:hAnsi="宋体" w:hint="eastAsia"/>
          <w:b/>
          <w:bCs/>
          <w:color w:val="000000" w:themeColor="text1"/>
          <w:sz w:val="24"/>
          <w:szCs w:val="24"/>
        </w:rPr>
        <w:t>一、摇号时间：</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202</w:t>
      </w:r>
      <w:r w:rsidR="00C14130">
        <w:rPr>
          <w:rFonts w:ascii="宋体" w:eastAsia="宋体" w:hAnsi="宋体" w:hint="eastAsia"/>
          <w:color w:val="000000" w:themeColor="text1"/>
          <w:sz w:val="24"/>
          <w:szCs w:val="24"/>
        </w:rPr>
        <w:t>5</w:t>
      </w:r>
      <w:r>
        <w:rPr>
          <w:rFonts w:ascii="宋体" w:eastAsia="宋体" w:hAnsi="宋体"/>
          <w:color w:val="000000" w:themeColor="text1"/>
          <w:sz w:val="24"/>
          <w:szCs w:val="24"/>
        </w:rPr>
        <w:t>年</w:t>
      </w:r>
      <w:r w:rsidR="00C14130">
        <w:rPr>
          <w:rFonts w:ascii="宋体" w:eastAsia="宋体" w:hAnsi="宋体" w:hint="eastAsia"/>
          <w:color w:val="000000" w:themeColor="text1"/>
          <w:sz w:val="24"/>
          <w:szCs w:val="24"/>
        </w:rPr>
        <w:t>3</w:t>
      </w:r>
      <w:r>
        <w:rPr>
          <w:rFonts w:ascii="宋体" w:eastAsia="宋体" w:hAnsi="宋体"/>
          <w:color w:val="000000" w:themeColor="text1"/>
          <w:sz w:val="24"/>
          <w:szCs w:val="24"/>
        </w:rPr>
        <w:t>月</w:t>
      </w:r>
      <w:r w:rsidR="00635953">
        <w:rPr>
          <w:rFonts w:ascii="宋体" w:eastAsia="宋体" w:hAnsi="宋体" w:hint="eastAsia"/>
          <w:color w:val="000000" w:themeColor="text1"/>
          <w:sz w:val="24"/>
          <w:szCs w:val="24"/>
        </w:rPr>
        <w:t>18</w:t>
      </w:r>
      <w:r>
        <w:rPr>
          <w:rFonts w:ascii="宋体" w:eastAsia="宋体" w:hAnsi="宋体"/>
          <w:color w:val="000000" w:themeColor="text1"/>
          <w:sz w:val="24"/>
          <w:szCs w:val="24"/>
        </w:rPr>
        <w:t>日下午</w:t>
      </w:r>
      <w:r>
        <w:rPr>
          <w:rFonts w:ascii="宋体" w:eastAsia="宋体" w:hAnsi="宋体" w:hint="eastAsia"/>
          <w:color w:val="000000" w:themeColor="text1"/>
          <w:sz w:val="24"/>
          <w:szCs w:val="24"/>
        </w:rPr>
        <w:t>3时00分</w:t>
      </w:r>
    </w:p>
    <w:p w:rsidR="002863CD" w:rsidRDefault="0044256D" w:rsidP="00C07CB9">
      <w:pPr>
        <w:spacing w:line="360" w:lineRule="auto"/>
        <w:ind w:firstLineChars="200" w:firstLine="482"/>
        <w:rPr>
          <w:rFonts w:ascii="宋体" w:eastAsia="宋体" w:hAnsi="宋体"/>
          <w:b/>
          <w:bCs/>
          <w:color w:val="000000" w:themeColor="text1"/>
          <w:sz w:val="24"/>
          <w:szCs w:val="24"/>
        </w:rPr>
      </w:pPr>
      <w:r>
        <w:rPr>
          <w:rFonts w:ascii="宋体" w:eastAsia="宋体" w:hAnsi="宋体" w:hint="eastAsia"/>
          <w:b/>
          <w:bCs/>
          <w:color w:val="000000" w:themeColor="text1"/>
          <w:sz w:val="24"/>
          <w:szCs w:val="24"/>
        </w:rPr>
        <w:t>二、摇号地点：</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广东省东莞市虎门镇金龙路5号广</w:t>
      </w:r>
      <w:proofErr w:type="gramStart"/>
      <w:r>
        <w:rPr>
          <w:rFonts w:ascii="宋体" w:eastAsia="宋体" w:hAnsi="宋体"/>
          <w:color w:val="000000" w:themeColor="text1"/>
          <w:sz w:val="24"/>
          <w:szCs w:val="24"/>
        </w:rPr>
        <w:t>发鸿枫大厦</w:t>
      </w:r>
      <w:proofErr w:type="gramEnd"/>
      <w:r>
        <w:rPr>
          <w:rFonts w:ascii="宋体" w:eastAsia="宋体" w:hAnsi="宋体"/>
          <w:color w:val="000000" w:themeColor="text1"/>
          <w:sz w:val="24"/>
          <w:szCs w:val="24"/>
        </w:rPr>
        <w:t>7楼</w:t>
      </w:r>
      <w:r>
        <w:rPr>
          <w:rFonts w:ascii="宋体" w:eastAsia="宋体" w:hAnsi="宋体" w:hint="eastAsia"/>
          <w:color w:val="000000" w:themeColor="text1"/>
          <w:sz w:val="24"/>
          <w:szCs w:val="24"/>
        </w:rPr>
        <w:t>广东省东莞市南华公证处</w:t>
      </w:r>
    </w:p>
    <w:p w:rsidR="002863CD" w:rsidRDefault="0044256D" w:rsidP="00C07CB9">
      <w:pPr>
        <w:spacing w:line="360" w:lineRule="auto"/>
        <w:ind w:firstLineChars="200" w:firstLine="482"/>
        <w:rPr>
          <w:rFonts w:ascii="宋体" w:eastAsia="宋体" w:hAnsi="宋体"/>
          <w:b/>
          <w:bCs/>
          <w:color w:val="000000" w:themeColor="text1"/>
          <w:sz w:val="24"/>
          <w:szCs w:val="24"/>
        </w:rPr>
      </w:pPr>
      <w:r>
        <w:rPr>
          <w:rFonts w:ascii="宋体" w:eastAsia="宋体" w:hAnsi="宋体" w:hint="eastAsia"/>
          <w:b/>
          <w:bCs/>
          <w:color w:val="000000" w:themeColor="text1"/>
          <w:sz w:val="24"/>
          <w:szCs w:val="24"/>
        </w:rPr>
        <w:t>三、摇号流程：</w:t>
      </w:r>
    </w:p>
    <w:p w:rsidR="002863CD" w:rsidRDefault="0044256D" w:rsidP="00C07CB9">
      <w:pPr>
        <w:spacing w:line="360" w:lineRule="auto"/>
        <w:ind w:firstLineChars="200" w:firstLine="482"/>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第一步：公证摇号准备工作</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1、软件系统准备</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摇号系统将使用由公证处统一定制，并经第三方检测合格的摇号软件。</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2、电脑设备准备</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南华公证处将准备两台摇号活动专用电脑，用于现场摇号工作。</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3、数据准备与接收工作</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申购结束后，</w:t>
      </w:r>
      <w:r>
        <w:rPr>
          <w:rFonts w:ascii="宋体" w:eastAsia="宋体" w:hAnsi="宋体" w:hint="eastAsia"/>
          <w:sz w:val="24"/>
          <w:szCs w:val="24"/>
        </w:rPr>
        <w:t>由东莞市富民置业投资有限公司向</w:t>
      </w:r>
      <w:r>
        <w:rPr>
          <w:rFonts w:ascii="宋体" w:eastAsia="宋体" w:hAnsi="宋体" w:hint="eastAsia"/>
          <w:color w:val="000000" w:themeColor="text1"/>
          <w:sz w:val="24"/>
          <w:szCs w:val="24"/>
        </w:rPr>
        <w:t>南华公证处密封报送申购人名册信息及数据光盘，作为本次公证摇号的基础数据。客户证件信息将</w:t>
      </w:r>
      <w:proofErr w:type="gramStart"/>
      <w:r>
        <w:rPr>
          <w:rFonts w:ascii="宋体" w:eastAsia="宋体" w:hAnsi="宋体" w:hint="eastAsia"/>
          <w:color w:val="000000" w:themeColor="text1"/>
          <w:sz w:val="24"/>
          <w:szCs w:val="24"/>
        </w:rPr>
        <w:t>进行脱密处理</w:t>
      </w:r>
      <w:proofErr w:type="gramEnd"/>
      <w:r>
        <w:rPr>
          <w:rFonts w:ascii="宋体" w:eastAsia="宋体" w:hAnsi="宋体" w:hint="eastAsia"/>
          <w:color w:val="000000" w:themeColor="text1"/>
          <w:sz w:val="24"/>
          <w:szCs w:val="24"/>
        </w:rPr>
        <w:t>。</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w:t>
      </w:r>
      <w:r>
        <w:rPr>
          <w:rFonts w:ascii="宋体" w:eastAsia="宋体" w:hAnsi="宋体" w:hint="eastAsia"/>
          <w:color w:val="000000" w:themeColor="text1"/>
          <w:sz w:val="24"/>
          <w:szCs w:val="24"/>
        </w:rPr>
        <w:t>、</w:t>
      </w:r>
      <w:proofErr w:type="gramStart"/>
      <w:r>
        <w:rPr>
          <w:rFonts w:ascii="宋体" w:eastAsia="宋体" w:hAnsi="宋体"/>
          <w:color w:val="000000" w:themeColor="text1"/>
          <w:sz w:val="24"/>
          <w:szCs w:val="24"/>
        </w:rPr>
        <w:t>数据查重去</w:t>
      </w:r>
      <w:proofErr w:type="gramEnd"/>
      <w:r>
        <w:rPr>
          <w:rFonts w:ascii="宋体" w:eastAsia="宋体" w:hAnsi="宋体"/>
          <w:color w:val="000000" w:themeColor="text1"/>
          <w:sz w:val="24"/>
          <w:szCs w:val="24"/>
        </w:rPr>
        <w:t>重</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南华公证处将启动摇号活动专用电脑中的备用电脑使用摇号系统软件</w:t>
      </w:r>
      <w:proofErr w:type="gramStart"/>
      <w:r>
        <w:rPr>
          <w:rFonts w:ascii="宋体" w:eastAsia="宋体" w:hAnsi="宋体" w:hint="eastAsia"/>
          <w:color w:val="000000" w:themeColor="text1"/>
          <w:sz w:val="24"/>
          <w:szCs w:val="24"/>
        </w:rPr>
        <w:t>开展查重去</w:t>
      </w:r>
      <w:proofErr w:type="gramEnd"/>
      <w:r>
        <w:rPr>
          <w:rFonts w:ascii="宋体" w:eastAsia="宋体" w:hAnsi="宋体" w:hint="eastAsia"/>
          <w:color w:val="000000" w:themeColor="text1"/>
          <w:sz w:val="24"/>
          <w:szCs w:val="24"/>
        </w:rPr>
        <w:t>重工作。</w:t>
      </w:r>
      <w:proofErr w:type="gramStart"/>
      <w:r>
        <w:rPr>
          <w:rFonts w:ascii="宋体" w:eastAsia="宋体" w:hAnsi="宋体" w:hint="eastAsia"/>
          <w:color w:val="000000" w:themeColor="text1"/>
          <w:sz w:val="24"/>
          <w:szCs w:val="24"/>
        </w:rPr>
        <w:t>查重数据</w:t>
      </w:r>
      <w:proofErr w:type="gramEnd"/>
      <w:r>
        <w:rPr>
          <w:rFonts w:ascii="宋体" w:eastAsia="宋体" w:hAnsi="宋体" w:hint="eastAsia"/>
          <w:color w:val="000000" w:themeColor="text1"/>
          <w:sz w:val="24"/>
          <w:szCs w:val="24"/>
        </w:rPr>
        <w:t>为：申购人编号、证件号码不可重复。</w:t>
      </w:r>
    </w:p>
    <w:p w:rsidR="002863CD" w:rsidRDefault="0044256D" w:rsidP="00C07CB9">
      <w:pPr>
        <w:spacing w:line="360" w:lineRule="auto"/>
        <w:ind w:firstLineChars="200" w:firstLine="482"/>
        <w:rPr>
          <w:rFonts w:ascii="宋体" w:eastAsia="宋体" w:hAnsi="宋体"/>
          <w:b/>
          <w:bCs/>
          <w:color w:val="000000" w:themeColor="text1"/>
          <w:sz w:val="24"/>
          <w:szCs w:val="24"/>
        </w:rPr>
      </w:pPr>
      <w:r>
        <w:rPr>
          <w:rFonts w:ascii="宋体" w:eastAsia="宋体" w:hAnsi="宋体" w:hint="eastAsia"/>
          <w:b/>
          <w:bCs/>
          <w:color w:val="000000" w:themeColor="text1"/>
          <w:sz w:val="24"/>
          <w:szCs w:val="24"/>
        </w:rPr>
        <w:lastRenderedPageBreak/>
        <w:t>第二步：现场摇号流程</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（注：摇号活动现场全过程由南华公证处进行录像并存档备查）</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1、现场工作人员引导、组织相关人员进场。</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2、现场监督代表随机选定摇号活动电脑，启封</w:t>
      </w:r>
      <w:r>
        <w:rPr>
          <w:rFonts w:ascii="宋体" w:eastAsia="宋体" w:hAnsi="宋体" w:hint="eastAsia"/>
          <w:color w:val="000000" w:themeColor="text1"/>
          <w:sz w:val="24"/>
          <w:szCs w:val="24"/>
        </w:rPr>
        <w:t>南华公证处</w:t>
      </w:r>
      <w:r>
        <w:rPr>
          <w:rFonts w:ascii="宋体" w:eastAsia="宋体" w:hAnsi="宋体"/>
          <w:color w:val="000000" w:themeColor="text1"/>
          <w:sz w:val="24"/>
          <w:szCs w:val="24"/>
        </w:rPr>
        <w:t>摇号活动专用电脑，安装摇号软件运行支撑环境，断开互联网连接，并请代表现场监督确认。</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3、现场监督代表随机选定数据光盘，现场拆封，现场向摇号活动专用电脑导入数据。</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4、现场随机选取一张公证处定制的摇号软件拷贝至电脑，并运行摇号软件。</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5、再次数据查重。</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6、确认无重复数据后，公证人员开始摇号排序根据指令开始或“停”</w:t>
      </w:r>
      <w:proofErr w:type="gramStart"/>
      <w:r>
        <w:rPr>
          <w:rFonts w:ascii="宋体" w:eastAsia="宋体" w:hAnsi="宋体"/>
          <w:color w:val="000000" w:themeColor="text1"/>
          <w:sz w:val="24"/>
          <w:szCs w:val="24"/>
        </w:rPr>
        <w:t>按轮产生选</w:t>
      </w:r>
      <w:proofErr w:type="gramEnd"/>
      <w:r>
        <w:rPr>
          <w:rFonts w:ascii="宋体" w:eastAsia="宋体" w:hAnsi="宋体"/>
          <w:color w:val="000000" w:themeColor="text1"/>
          <w:sz w:val="24"/>
          <w:szCs w:val="24"/>
        </w:rPr>
        <w:t>房顺序号。摇号结果实时同步在现场大屏幕显示。</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7、全部排序结束后，摇号结果由电脑系统自动生成不可修改的PDF文档，</w:t>
      </w:r>
      <w:r>
        <w:rPr>
          <w:rFonts w:ascii="宋体" w:eastAsia="宋体" w:hAnsi="宋体" w:hint="eastAsia"/>
          <w:color w:val="000000" w:themeColor="text1"/>
          <w:sz w:val="24"/>
          <w:szCs w:val="24"/>
        </w:rPr>
        <w:t>并</w:t>
      </w:r>
      <w:r>
        <w:rPr>
          <w:rFonts w:ascii="宋体" w:eastAsia="宋体" w:hAnsi="宋体"/>
          <w:color w:val="000000" w:themeColor="text1"/>
          <w:sz w:val="24"/>
          <w:szCs w:val="24"/>
        </w:rPr>
        <w:t>现场刻录光盘</w:t>
      </w:r>
      <w:r>
        <w:rPr>
          <w:rFonts w:ascii="宋体" w:eastAsia="宋体" w:hAnsi="宋体" w:hint="eastAsia"/>
          <w:color w:val="000000" w:themeColor="text1"/>
          <w:sz w:val="24"/>
          <w:szCs w:val="24"/>
        </w:rPr>
        <w:t>、</w:t>
      </w:r>
      <w:r>
        <w:rPr>
          <w:rFonts w:ascii="宋体" w:eastAsia="宋体" w:hAnsi="宋体"/>
          <w:color w:val="000000" w:themeColor="text1"/>
          <w:sz w:val="24"/>
          <w:szCs w:val="24"/>
        </w:rPr>
        <w:t>打印。</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8、现场封存摇号所用电脑、数据光盘、摇号软件光盘和摇号结果光盘，封存期为七天。</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9、摇号结束。</w:t>
      </w:r>
    </w:p>
    <w:p w:rsidR="002863CD" w:rsidRDefault="0044256D" w:rsidP="00C07CB9">
      <w:pPr>
        <w:spacing w:line="360" w:lineRule="auto"/>
        <w:ind w:firstLineChars="200" w:firstLine="482"/>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第三步：结果移交和送交备案</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南华公证处将摇号结果打印盖章移交政府部门备案。</w:t>
      </w:r>
    </w:p>
    <w:p w:rsidR="002863CD" w:rsidRDefault="0044256D" w:rsidP="00C07CB9">
      <w:pPr>
        <w:spacing w:line="360" w:lineRule="auto"/>
        <w:ind w:firstLineChars="200" w:firstLine="482"/>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第四步：摇号结果公示</w:t>
      </w:r>
    </w:p>
    <w:p w:rsidR="002863CD" w:rsidRDefault="0044256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摇号结束后，摇号结果在虎门镇</w:t>
      </w:r>
      <w:r>
        <w:rPr>
          <w:rFonts w:ascii="宋体" w:eastAsia="宋体" w:hAnsi="宋体"/>
          <w:color w:val="000000" w:themeColor="text1"/>
          <w:sz w:val="24"/>
          <w:szCs w:val="24"/>
        </w:rPr>
        <w:t>人民政府官方网站</w:t>
      </w:r>
      <w:r>
        <w:rPr>
          <w:rFonts w:ascii="宋体" w:eastAsia="宋体" w:hAnsi="宋体" w:hint="eastAsia"/>
          <w:color w:val="000000" w:themeColor="text1"/>
          <w:sz w:val="24"/>
          <w:szCs w:val="24"/>
        </w:rPr>
        <w:t>及</w:t>
      </w:r>
      <w:proofErr w:type="gramStart"/>
      <w:r>
        <w:rPr>
          <w:rFonts w:ascii="宋体" w:eastAsia="宋体" w:hAnsi="宋体" w:hint="eastAsia"/>
          <w:color w:val="000000" w:themeColor="text1"/>
          <w:sz w:val="24"/>
          <w:szCs w:val="24"/>
        </w:rPr>
        <w:t>微信公众号</w:t>
      </w:r>
      <w:proofErr w:type="gramEnd"/>
      <w:r>
        <w:rPr>
          <w:rFonts w:ascii="宋体" w:eastAsia="宋体" w:hAnsi="宋体" w:hint="eastAsia"/>
          <w:color w:val="000000" w:themeColor="text1"/>
          <w:sz w:val="24"/>
          <w:szCs w:val="24"/>
        </w:rPr>
        <w:t>面向社会公布。</w:t>
      </w:r>
    </w:p>
    <w:sectPr w:rsidR="002863CD" w:rsidSect="00286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DCC" w:rsidRDefault="00173DCC" w:rsidP="00C07CB9">
      <w:r>
        <w:separator/>
      </w:r>
    </w:p>
  </w:endnote>
  <w:endnote w:type="continuationSeparator" w:id="0">
    <w:p w:rsidR="00173DCC" w:rsidRDefault="00173DCC" w:rsidP="00C07C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DCC" w:rsidRDefault="00173DCC" w:rsidP="00C07CB9">
      <w:r>
        <w:separator/>
      </w:r>
    </w:p>
  </w:footnote>
  <w:footnote w:type="continuationSeparator" w:id="0">
    <w:p w:rsidR="00173DCC" w:rsidRDefault="00173DCC" w:rsidP="00C07C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IzZTg0YWMzMmI1YjA2OWVmMzQxMDZkN2ExMWMxODYifQ=="/>
  </w:docVars>
  <w:rsids>
    <w:rsidRoot w:val="009F4C49"/>
    <w:rsid w:val="9FF783D5"/>
    <w:rsid w:val="CDDEF35C"/>
    <w:rsid w:val="D7FFA415"/>
    <w:rsid w:val="D8CEE072"/>
    <w:rsid w:val="DBF72DC1"/>
    <w:rsid w:val="DFF75224"/>
    <w:rsid w:val="F3FFBD69"/>
    <w:rsid w:val="F5FD71F5"/>
    <w:rsid w:val="FFF9103B"/>
    <w:rsid w:val="001408D9"/>
    <w:rsid w:val="0014226F"/>
    <w:rsid w:val="00173DCC"/>
    <w:rsid w:val="00206753"/>
    <w:rsid w:val="002863CD"/>
    <w:rsid w:val="00290619"/>
    <w:rsid w:val="002F0C5D"/>
    <w:rsid w:val="003700DC"/>
    <w:rsid w:val="00376C8B"/>
    <w:rsid w:val="00392BFD"/>
    <w:rsid w:val="0044256D"/>
    <w:rsid w:val="0045245A"/>
    <w:rsid w:val="00461C17"/>
    <w:rsid w:val="00476D90"/>
    <w:rsid w:val="004E08F7"/>
    <w:rsid w:val="00570476"/>
    <w:rsid w:val="00635953"/>
    <w:rsid w:val="0063669D"/>
    <w:rsid w:val="00887528"/>
    <w:rsid w:val="008E43BE"/>
    <w:rsid w:val="0091366F"/>
    <w:rsid w:val="009F4C49"/>
    <w:rsid w:val="00AD7AD8"/>
    <w:rsid w:val="00AE75AD"/>
    <w:rsid w:val="00B11D53"/>
    <w:rsid w:val="00B12188"/>
    <w:rsid w:val="00C07CB9"/>
    <w:rsid w:val="00C14130"/>
    <w:rsid w:val="00CD0C61"/>
    <w:rsid w:val="00D71FBB"/>
    <w:rsid w:val="00DD5FE9"/>
    <w:rsid w:val="03C731A1"/>
    <w:rsid w:val="0A3D1A9B"/>
    <w:rsid w:val="12FB36BF"/>
    <w:rsid w:val="15514DBE"/>
    <w:rsid w:val="15A529C4"/>
    <w:rsid w:val="19D348E5"/>
    <w:rsid w:val="1F2C7827"/>
    <w:rsid w:val="26602B9C"/>
    <w:rsid w:val="2D574475"/>
    <w:rsid w:val="35F9B552"/>
    <w:rsid w:val="3B0869ED"/>
    <w:rsid w:val="4396209D"/>
    <w:rsid w:val="4B025FC4"/>
    <w:rsid w:val="74BDFEE4"/>
    <w:rsid w:val="7BDDE5F7"/>
    <w:rsid w:val="7DDC693B"/>
    <w:rsid w:val="7E650A33"/>
    <w:rsid w:val="7EFF0A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863C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863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863CD"/>
    <w:rPr>
      <w:sz w:val="18"/>
      <w:szCs w:val="18"/>
    </w:rPr>
  </w:style>
  <w:style w:type="character" w:customStyle="1" w:styleId="Char">
    <w:name w:val="页脚 Char"/>
    <w:basedOn w:val="a0"/>
    <w:link w:val="a3"/>
    <w:uiPriority w:val="99"/>
    <w:qFormat/>
    <w:rsid w:val="002863C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148</Words>
  <Characters>848</Characters>
  <Application>Microsoft Office Word</Application>
  <DocSecurity>0</DocSecurity>
  <Lines>7</Lines>
  <Paragraphs>1</Paragraphs>
  <ScaleCrop>false</ScaleCrop>
  <Company>Microsoft</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5</cp:revision>
  <cp:lastPrinted>2022-10-30T16:33:00Z</cp:lastPrinted>
  <dcterms:created xsi:type="dcterms:W3CDTF">2024-03-07T02:13:00Z</dcterms:created>
  <dcterms:modified xsi:type="dcterms:W3CDTF">2024-11-30T08:24:00Z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3086BF79D4ED4D6EA19F1E05DE4DC5DB_12</vt:lpwstr>
  </property>
</Properties>
</file>