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E6" w:rsidRDefault="00055F05">
      <w:pPr>
        <w:pStyle w:val="Default"/>
        <w:spacing w:line="72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7</w:t>
      </w:r>
    </w:p>
    <w:p w:rsidR="00A372E6" w:rsidRDefault="00055F05">
      <w:pPr>
        <w:pStyle w:val="Default"/>
        <w:spacing w:line="720" w:lineRule="auto"/>
        <w:jc w:val="center"/>
        <w:rPr>
          <w:rFonts w:asciiTheme="majorEastAsia" w:eastAsiaTheme="majorEastAsia" w:hAnsiTheme="majorEastAsia" w:cs="Times New Roman"/>
          <w:color w:val="000000" w:themeColor="text1"/>
          <w:sz w:val="44"/>
          <w:szCs w:val="44"/>
        </w:rPr>
      </w:pPr>
      <w:r>
        <w:rPr>
          <w:rFonts w:ascii="方正小标宋简体" w:eastAsia="方正小标宋简体" w:hAnsi="方正小标宋简体" w:cs="方正小标宋简体" w:hint="eastAsia"/>
          <w:color w:val="000000" w:themeColor="text1"/>
          <w:sz w:val="44"/>
          <w:szCs w:val="44"/>
        </w:rPr>
        <w:t>递补选</w:t>
      </w:r>
      <w:proofErr w:type="gramStart"/>
      <w:r>
        <w:rPr>
          <w:rFonts w:ascii="方正小标宋简体" w:eastAsia="方正小标宋简体" w:hAnsi="方正小标宋简体" w:cs="方正小标宋简体" w:hint="eastAsia"/>
          <w:color w:val="000000" w:themeColor="text1"/>
          <w:sz w:val="44"/>
          <w:szCs w:val="44"/>
        </w:rPr>
        <w:t>房操作</w:t>
      </w:r>
      <w:proofErr w:type="gramEnd"/>
      <w:r>
        <w:rPr>
          <w:rFonts w:ascii="方正小标宋简体" w:eastAsia="方正小标宋简体" w:hAnsi="方正小标宋简体" w:cs="方正小标宋简体" w:hint="eastAsia"/>
          <w:color w:val="000000" w:themeColor="text1"/>
          <w:sz w:val="44"/>
          <w:szCs w:val="44"/>
        </w:rPr>
        <w:t>流程指引</w:t>
      </w:r>
    </w:p>
    <w:p w:rsidR="00A372E6" w:rsidRDefault="00055F05" w:rsidP="003B4177">
      <w:pPr>
        <w:ind w:firstLineChars="100" w:firstLine="32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sidR="003B4177">
        <w:rPr>
          <w:rFonts w:ascii="楷体_GB2312" w:eastAsia="楷体_GB2312" w:hAnsi="楷体_GB2312" w:cs="楷体_GB2312" w:hint="eastAsia"/>
          <w:color w:val="000000" w:themeColor="text1"/>
          <w:sz w:val="32"/>
          <w:szCs w:val="32"/>
        </w:rPr>
        <w:t>虎门滨海之星花园配建安居房镇分成部分</w:t>
      </w:r>
      <w:r>
        <w:rPr>
          <w:rFonts w:ascii="仿宋_GB2312" w:eastAsia="仿宋_GB2312" w:hAnsi="仿宋_GB2312" w:cs="仿宋_GB2312" w:hint="eastAsia"/>
          <w:color w:val="000000" w:themeColor="text1"/>
          <w:sz w:val="32"/>
          <w:szCs w:val="32"/>
        </w:rPr>
        <w:t>）</w:t>
      </w:r>
    </w:p>
    <w:p w:rsidR="00A372E6" w:rsidRDefault="00A372E6">
      <w:pPr>
        <w:pStyle w:val="Default"/>
        <w:spacing w:line="720" w:lineRule="auto"/>
        <w:jc w:val="center"/>
        <w:rPr>
          <w:rFonts w:ascii="Times New Roman" w:eastAsia="方正小标宋简体" w:hAnsi="Times New Roman" w:cs="Times New Roman"/>
          <w:color w:val="000000" w:themeColor="text1"/>
          <w:sz w:val="44"/>
        </w:rPr>
      </w:pPr>
      <w:bookmarkStart w:id="0" w:name="_GoBack"/>
      <w:bookmarkEnd w:id="0"/>
    </w:p>
    <w:p w:rsidR="00A372E6" w:rsidRDefault="00055F05">
      <w:pPr>
        <w:pStyle w:val="Default"/>
        <w:ind w:firstLineChars="225" w:firstLine="720"/>
        <w:jc w:val="both"/>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一、递补选</w:t>
      </w:r>
      <w:proofErr w:type="gramStart"/>
      <w:r>
        <w:rPr>
          <w:rFonts w:ascii="Times New Roman" w:eastAsia="黑体" w:hAnsi="Times New Roman" w:cs="Times New Roman"/>
          <w:color w:val="000000" w:themeColor="text1"/>
          <w:sz w:val="32"/>
          <w:szCs w:val="32"/>
        </w:rPr>
        <w:t>房方式</w:t>
      </w:r>
      <w:proofErr w:type="gramEnd"/>
      <w:r>
        <w:rPr>
          <w:rFonts w:ascii="Times New Roman" w:eastAsia="黑体" w:hAnsi="Times New Roman" w:cs="Times New Roman"/>
          <w:color w:val="000000" w:themeColor="text1"/>
          <w:sz w:val="32"/>
          <w:szCs w:val="32"/>
        </w:rPr>
        <w:t>及时间安排</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选房方式</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递补选房的申购人依次逐个参加选房，每</w:t>
      </w:r>
      <w:proofErr w:type="gramStart"/>
      <w:r>
        <w:rPr>
          <w:rFonts w:ascii="Times New Roman" w:eastAsia="仿宋_GB2312" w:hAnsi="Times New Roman" w:cs="Times New Roman"/>
          <w:color w:val="000000" w:themeColor="text1"/>
          <w:sz w:val="32"/>
          <w:szCs w:val="32"/>
        </w:rPr>
        <w:t>人选房时间</w:t>
      </w:r>
      <w:proofErr w:type="gramEnd"/>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秒</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选房地址</w:t>
      </w:r>
      <w:r>
        <w:rPr>
          <w:rFonts w:ascii="Times New Roman" w:eastAsia="仿宋_GB2312" w:hAnsi="Times New Roman" w:cs="Times New Roman" w:hint="eastAsia"/>
          <w:color w:val="000000" w:themeColor="text1"/>
          <w:sz w:val="32"/>
          <w:szCs w:val="32"/>
        </w:rPr>
        <w:t>：东莞市虎门镇虎门大道</w:t>
      </w:r>
      <w:r>
        <w:rPr>
          <w:rFonts w:ascii="Times New Roman" w:eastAsia="仿宋_GB2312" w:hAnsi="Times New Roman" w:cs="Times New Roman" w:hint="eastAsia"/>
          <w:color w:val="000000" w:themeColor="text1"/>
          <w:sz w:val="32"/>
          <w:szCs w:val="32"/>
        </w:rPr>
        <w:t>156</w:t>
      </w:r>
      <w:r>
        <w:rPr>
          <w:rFonts w:ascii="Times New Roman" w:eastAsia="仿宋_GB2312" w:hAnsi="Times New Roman" w:cs="Times New Roman" w:hint="eastAsia"/>
          <w:color w:val="000000" w:themeColor="text1"/>
          <w:sz w:val="32"/>
          <w:szCs w:val="32"/>
        </w:rPr>
        <w:t>号富民商务中心</w:t>
      </w: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楼</w:t>
      </w:r>
      <w:r>
        <w:rPr>
          <w:rFonts w:ascii="Times New Roman" w:eastAsia="仿宋_GB2312" w:hAnsi="Times New Roman" w:cs="Times New Roman" w:hint="eastAsia"/>
          <w:color w:val="000000" w:themeColor="text1"/>
          <w:sz w:val="32"/>
          <w:szCs w:val="32"/>
        </w:rPr>
        <w:t>2188</w:t>
      </w:r>
      <w:r>
        <w:rPr>
          <w:rFonts w:ascii="Times New Roman" w:eastAsia="仿宋_GB2312" w:hAnsi="Times New Roman" w:cs="Times New Roman" w:hint="eastAsia"/>
          <w:color w:val="000000" w:themeColor="text1"/>
          <w:sz w:val="32"/>
          <w:szCs w:val="32"/>
        </w:rPr>
        <w:t>室东莞市富民置业投资有限公司</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选房时间</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w:t>
      </w:r>
      <w:r w:rsidR="00D06DF0">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年</w:t>
      </w:r>
      <w:r w:rsidR="00D06DF0">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月</w:t>
      </w:r>
      <w:r w:rsidR="00D06DF0">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日</w:t>
      </w:r>
    </w:p>
    <w:p w:rsidR="00A372E6" w:rsidRDefault="00055F05">
      <w:pPr>
        <w:widowControl/>
        <w:shd w:val="clear" w:color="auto" w:fill="FFFFFF"/>
        <w:ind w:firstLineChars="200" w:firstLine="640"/>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二、递补选房公证操作流程</w:t>
      </w:r>
    </w:p>
    <w:p w:rsidR="00A372E6" w:rsidRDefault="00055F05">
      <w:pPr>
        <w:pStyle w:val="Defaul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参加递补选房的申购人本人需携带有效身份证件原件（需和申购时填写的证件相符）按通知时间准时到</w:t>
      </w:r>
      <w:r>
        <w:rPr>
          <w:rFonts w:ascii="Times New Roman" w:eastAsia="仿宋_GB2312" w:hAnsi="Times New Roman" w:cs="Times New Roman" w:hint="eastAsia"/>
          <w:color w:val="000000" w:themeColor="text1"/>
          <w:sz w:val="32"/>
          <w:szCs w:val="32"/>
        </w:rPr>
        <w:t>东莞市富民置业投资有限公司</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hint="eastAsia"/>
          <w:color w:val="000000" w:themeColor="text1"/>
          <w:sz w:val="32"/>
          <w:szCs w:val="32"/>
        </w:rPr>
        <w:t>广东省东莞市南华</w:t>
      </w:r>
      <w:r>
        <w:rPr>
          <w:rFonts w:ascii="Times New Roman" w:eastAsia="仿宋_GB2312" w:hAnsi="Times New Roman" w:cs="Times New Roman"/>
          <w:color w:val="000000" w:themeColor="text1"/>
          <w:sz w:val="32"/>
          <w:szCs w:val="32"/>
        </w:rPr>
        <w:t>公证处的监督下进行递补选房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当场签订选房确认书、房屋认购书。申购人需本人到场，现场不接受委托选房，本人未到场的，视为自动放弃购房资格。</w:t>
      </w:r>
    </w:p>
    <w:p w:rsidR="00A372E6" w:rsidRDefault="00055F05">
      <w:pPr>
        <w:widowControl/>
        <w:shd w:val="clear" w:color="auto" w:fill="FFFFFF"/>
        <w:ind w:firstLineChars="200" w:firstLine="640"/>
        <w:jc w:val="left"/>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三、递补选房规则提示</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（一）每位递补选房客</w:t>
      </w:r>
      <w:proofErr w:type="gramStart"/>
      <w:r>
        <w:rPr>
          <w:rFonts w:ascii="Times New Roman" w:eastAsia="仿宋_GB2312" w:hAnsi="Times New Roman"/>
          <w:color w:val="000000" w:themeColor="text1"/>
          <w:kern w:val="0"/>
          <w:sz w:val="32"/>
          <w:szCs w:val="32"/>
        </w:rPr>
        <w:t>户选房时间</w:t>
      </w:r>
      <w:proofErr w:type="gramEnd"/>
      <w:r>
        <w:rPr>
          <w:rFonts w:ascii="Times New Roman" w:eastAsia="仿宋_GB2312" w:hAnsi="Times New Roman"/>
          <w:color w:val="000000" w:themeColor="text1"/>
          <w:kern w:val="0"/>
          <w:sz w:val="32"/>
          <w:szCs w:val="32"/>
        </w:rPr>
        <w:t>不得超过</w:t>
      </w:r>
      <w:r>
        <w:rPr>
          <w:rFonts w:ascii="Times New Roman" w:eastAsia="仿宋_GB2312" w:hAnsi="Times New Roman"/>
          <w:color w:val="000000" w:themeColor="text1"/>
          <w:kern w:val="0"/>
          <w:sz w:val="32"/>
          <w:szCs w:val="32"/>
        </w:rPr>
        <w:t>60</w:t>
      </w:r>
      <w:r>
        <w:rPr>
          <w:rFonts w:ascii="Times New Roman" w:eastAsia="仿宋_GB2312" w:hAnsi="Times New Roman"/>
          <w:color w:val="000000" w:themeColor="text1"/>
          <w:kern w:val="0"/>
          <w:sz w:val="32"/>
          <w:szCs w:val="32"/>
        </w:rPr>
        <w:t>秒，若过时未选则视为自动放弃购房资格。</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lastRenderedPageBreak/>
        <w:t>（二）若递补选房客户未按通知的时间到达指定地点则视为自动放弃本次销售的购房资格。</w:t>
      </w:r>
    </w:p>
    <w:p w:rsidR="00A372E6" w:rsidRDefault="00055F05">
      <w:pPr>
        <w:pStyle w:val="a6"/>
        <w:widowControl/>
        <w:shd w:val="clear" w:color="auto" w:fill="FFFFFF"/>
        <w:ind w:firstLineChars="300" w:firstLine="960"/>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四、办理线下认购</w:t>
      </w:r>
      <w:proofErr w:type="gramStart"/>
      <w:r>
        <w:rPr>
          <w:rFonts w:ascii="Times New Roman" w:eastAsia="黑体" w:hAnsi="Times New Roman"/>
          <w:color w:val="000000" w:themeColor="text1"/>
          <w:sz w:val="32"/>
          <w:szCs w:val="32"/>
        </w:rPr>
        <w:t>书签订</w:t>
      </w:r>
      <w:proofErr w:type="gramEnd"/>
      <w:r>
        <w:rPr>
          <w:rFonts w:ascii="Times New Roman" w:eastAsia="黑体" w:hAnsi="Times New Roman"/>
          <w:color w:val="000000" w:themeColor="text1"/>
          <w:sz w:val="32"/>
          <w:szCs w:val="32"/>
        </w:rPr>
        <w:t>手续</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（一）线下签订房屋认购书及相关文件时间：选房认购当天进行签署</w:t>
      </w:r>
      <w:r>
        <w:rPr>
          <w:rFonts w:ascii="Times New Roman" w:eastAsia="仿宋_GB2312" w:hAnsi="Times New Roman" w:hint="eastAsia"/>
          <w:color w:val="000000" w:themeColor="text1"/>
          <w:kern w:val="0"/>
          <w:sz w:val="32"/>
          <w:szCs w:val="32"/>
        </w:rPr>
        <w:t>。</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（二）线下签订地点</w:t>
      </w:r>
      <w:r>
        <w:rPr>
          <w:rFonts w:ascii="Times New Roman" w:eastAsia="仿宋_GB2312" w:hAnsi="Times New Roman" w:hint="eastAsia"/>
          <w:color w:val="000000" w:themeColor="text1"/>
          <w:kern w:val="0"/>
          <w:sz w:val="32"/>
          <w:szCs w:val="32"/>
        </w:rPr>
        <w:t>：</w:t>
      </w:r>
      <w:r>
        <w:rPr>
          <w:rFonts w:ascii="Times New Roman" w:eastAsia="仿宋_GB2312" w:hAnsi="Times New Roman" w:hint="eastAsia"/>
          <w:color w:val="000000" w:themeColor="text1"/>
          <w:sz w:val="32"/>
          <w:szCs w:val="32"/>
        </w:rPr>
        <w:t>东莞市虎门镇虎门大道</w:t>
      </w:r>
      <w:r>
        <w:rPr>
          <w:rFonts w:ascii="Times New Roman" w:eastAsia="仿宋_GB2312" w:hAnsi="Times New Roman" w:hint="eastAsia"/>
          <w:color w:val="000000" w:themeColor="text1"/>
          <w:sz w:val="32"/>
          <w:szCs w:val="32"/>
        </w:rPr>
        <w:t>156</w:t>
      </w:r>
      <w:r>
        <w:rPr>
          <w:rFonts w:ascii="Times New Roman" w:eastAsia="仿宋_GB2312" w:hAnsi="Times New Roman" w:hint="eastAsia"/>
          <w:color w:val="000000" w:themeColor="text1"/>
          <w:sz w:val="32"/>
          <w:szCs w:val="32"/>
        </w:rPr>
        <w:t>号富民商务中心</w:t>
      </w:r>
      <w:r>
        <w:rPr>
          <w:rFonts w:ascii="Times New Roman" w:eastAsia="仿宋_GB2312" w:hAnsi="Times New Roman" w:hint="eastAsia"/>
          <w:color w:val="000000" w:themeColor="text1"/>
          <w:sz w:val="32"/>
          <w:szCs w:val="32"/>
        </w:rPr>
        <w:t>21</w:t>
      </w:r>
      <w:r>
        <w:rPr>
          <w:rFonts w:ascii="Times New Roman" w:eastAsia="仿宋_GB2312" w:hAnsi="Times New Roman" w:hint="eastAsia"/>
          <w:color w:val="000000" w:themeColor="text1"/>
          <w:sz w:val="32"/>
          <w:szCs w:val="32"/>
        </w:rPr>
        <w:t>楼</w:t>
      </w:r>
      <w:r>
        <w:rPr>
          <w:rFonts w:ascii="Times New Roman" w:eastAsia="仿宋_GB2312" w:hAnsi="Times New Roman" w:hint="eastAsia"/>
          <w:color w:val="000000" w:themeColor="text1"/>
          <w:sz w:val="32"/>
          <w:szCs w:val="32"/>
        </w:rPr>
        <w:t>2188</w:t>
      </w:r>
      <w:r>
        <w:rPr>
          <w:rFonts w:ascii="Times New Roman" w:eastAsia="仿宋_GB2312" w:hAnsi="Times New Roman" w:hint="eastAsia"/>
          <w:color w:val="000000" w:themeColor="text1"/>
          <w:sz w:val="32"/>
          <w:szCs w:val="32"/>
        </w:rPr>
        <w:t>室东莞市富民置业投资有限公司。</w:t>
      </w:r>
    </w:p>
    <w:p w:rsidR="00A372E6" w:rsidRDefault="00055F05">
      <w:pPr>
        <w:widowControl/>
        <w:shd w:val="clear" w:color="auto" w:fill="FFFFFF"/>
        <w:ind w:firstLineChars="200"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（三）线下选</w:t>
      </w:r>
      <w:proofErr w:type="gramStart"/>
      <w:r>
        <w:rPr>
          <w:rFonts w:ascii="Times New Roman" w:eastAsia="仿宋_GB2312" w:hAnsi="Times New Roman"/>
          <w:color w:val="000000" w:themeColor="text1"/>
          <w:kern w:val="0"/>
          <w:sz w:val="32"/>
          <w:szCs w:val="32"/>
        </w:rPr>
        <w:t>房成功</w:t>
      </w:r>
      <w:proofErr w:type="gramEnd"/>
      <w:r>
        <w:rPr>
          <w:rFonts w:ascii="Times New Roman" w:eastAsia="仿宋_GB2312" w:hAnsi="Times New Roman"/>
          <w:color w:val="000000" w:themeColor="text1"/>
          <w:kern w:val="0"/>
          <w:sz w:val="32"/>
          <w:szCs w:val="32"/>
        </w:rPr>
        <w:t>后，递补选房客</w:t>
      </w:r>
      <w:proofErr w:type="gramStart"/>
      <w:r>
        <w:rPr>
          <w:rFonts w:ascii="Times New Roman" w:eastAsia="仿宋_GB2312" w:hAnsi="Times New Roman"/>
          <w:color w:val="000000" w:themeColor="text1"/>
          <w:kern w:val="0"/>
          <w:sz w:val="32"/>
          <w:szCs w:val="32"/>
        </w:rPr>
        <w:t>户须与代持机构</w:t>
      </w:r>
      <w:proofErr w:type="gramEnd"/>
      <w:r>
        <w:rPr>
          <w:rFonts w:ascii="Times New Roman" w:eastAsia="仿宋_GB2312" w:hAnsi="Times New Roman"/>
          <w:color w:val="000000" w:themeColor="text1"/>
          <w:kern w:val="0"/>
          <w:sz w:val="32"/>
          <w:szCs w:val="32"/>
        </w:rPr>
        <w:t>签订房屋认购书、缴纳定金，并按约定时间签订买卖合同等相关材料，以及缴纳房款，逾期视为放弃，本单位有权收回该房源并重</w:t>
      </w:r>
      <w:proofErr w:type="gramStart"/>
      <w:r>
        <w:rPr>
          <w:rFonts w:ascii="Times New Roman" w:eastAsia="仿宋_GB2312" w:hAnsi="Times New Roman"/>
          <w:color w:val="000000" w:themeColor="text1"/>
          <w:kern w:val="0"/>
          <w:sz w:val="32"/>
          <w:szCs w:val="32"/>
        </w:rPr>
        <w:t>新对外</w:t>
      </w:r>
      <w:proofErr w:type="gramEnd"/>
      <w:r>
        <w:rPr>
          <w:rFonts w:ascii="Times New Roman" w:eastAsia="仿宋_GB2312" w:hAnsi="Times New Roman"/>
          <w:color w:val="000000" w:themeColor="text1"/>
          <w:kern w:val="0"/>
          <w:sz w:val="32"/>
          <w:szCs w:val="32"/>
        </w:rPr>
        <w:t>销售，不予另行通知。</w:t>
      </w:r>
    </w:p>
    <w:p w:rsidR="00A372E6" w:rsidRDefault="00A372E6">
      <w:pPr>
        <w:widowControl/>
        <w:shd w:val="clear" w:color="auto" w:fill="FFFFFF"/>
        <w:ind w:firstLineChars="200" w:firstLine="640"/>
        <w:jc w:val="left"/>
        <w:rPr>
          <w:rFonts w:ascii="Times New Roman" w:eastAsia="仿宋_GB2312" w:hAnsi="Times New Roman"/>
          <w:color w:val="000000" w:themeColor="text1"/>
          <w:kern w:val="0"/>
          <w:sz w:val="32"/>
          <w:szCs w:val="32"/>
        </w:rPr>
      </w:pPr>
    </w:p>
    <w:sectPr w:rsidR="00A372E6" w:rsidSect="00A372E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81" w:rsidRDefault="004D5081" w:rsidP="003B4177">
      <w:r>
        <w:separator/>
      </w:r>
    </w:p>
  </w:endnote>
  <w:endnote w:type="continuationSeparator" w:id="0">
    <w:p w:rsidR="004D5081" w:rsidRDefault="004D5081" w:rsidP="003B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81" w:rsidRDefault="004D5081" w:rsidP="003B4177">
      <w:r>
        <w:separator/>
      </w:r>
    </w:p>
  </w:footnote>
  <w:footnote w:type="continuationSeparator" w:id="0">
    <w:p w:rsidR="004D5081" w:rsidRDefault="004D5081" w:rsidP="003B41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ZTIzZTg0YWMzMmI1YjA2OWVmMzQxMDZkN2ExMWMxODYifQ=="/>
  </w:docVars>
  <w:rsids>
    <w:rsidRoot w:val="1DA8575E"/>
    <w:rsid w:val="96E6D605"/>
    <w:rsid w:val="B8BF68F7"/>
    <w:rsid w:val="BD3F3F73"/>
    <w:rsid w:val="BFFA227A"/>
    <w:rsid w:val="DBB352A3"/>
    <w:rsid w:val="DEFB02DE"/>
    <w:rsid w:val="E7EE9718"/>
    <w:rsid w:val="E99BB8CD"/>
    <w:rsid w:val="F77F849A"/>
    <w:rsid w:val="FA572CE6"/>
    <w:rsid w:val="FEEF901F"/>
    <w:rsid w:val="FF7AB4A7"/>
    <w:rsid w:val="000218A6"/>
    <w:rsid w:val="00055F05"/>
    <w:rsid w:val="00120767"/>
    <w:rsid w:val="001D4DD0"/>
    <w:rsid w:val="002B6D00"/>
    <w:rsid w:val="002D2C3A"/>
    <w:rsid w:val="003B4177"/>
    <w:rsid w:val="00406E24"/>
    <w:rsid w:val="00436E40"/>
    <w:rsid w:val="004D5081"/>
    <w:rsid w:val="00515D90"/>
    <w:rsid w:val="00666F68"/>
    <w:rsid w:val="006C7BB0"/>
    <w:rsid w:val="00A372E6"/>
    <w:rsid w:val="00AC6F50"/>
    <w:rsid w:val="00AF4468"/>
    <w:rsid w:val="00BA3051"/>
    <w:rsid w:val="00C570D6"/>
    <w:rsid w:val="00C6248A"/>
    <w:rsid w:val="00D06DF0"/>
    <w:rsid w:val="00D50A7B"/>
    <w:rsid w:val="00E21BEB"/>
    <w:rsid w:val="00ED4733"/>
    <w:rsid w:val="00EF4F55"/>
    <w:rsid w:val="0243544C"/>
    <w:rsid w:val="0EEA31F2"/>
    <w:rsid w:val="11AC6053"/>
    <w:rsid w:val="120F6053"/>
    <w:rsid w:val="142902F9"/>
    <w:rsid w:val="17A439C3"/>
    <w:rsid w:val="1DA8575E"/>
    <w:rsid w:val="263221E7"/>
    <w:rsid w:val="2B001B61"/>
    <w:rsid w:val="30FE2251"/>
    <w:rsid w:val="3112096E"/>
    <w:rsid w:val="34FB0D54"/>
    <w:rsid w:val="353D0A43"/>
    <w:rsid w:val="3DEEF208"/>
    <w:rsid w:val="3E235C2E"/>
    <w:rsid w:val="3E665ED6"/>
    <w:rsid w:val="3FFE656E"/>
    <w:rsid w:val="492A7529"/>
    <w:rsid w:val="55FE4256"/>
    <w:rsid w:val="56BF1C18"/>
    <w:rsid w:val="5AFF467D"/>
    <w:rsid w:val="68636054"/>
    <w:rsid w:val="6FFFCFC0"/>
    <w:rsid w:val="73291690"/>
    <w:rsid w:val="75DB1944"/>
    <w:rsid w:val="769C605A"/>
    <w:rsid w:val="79DBEA7F"/>
    <w:rsid w:val="7F4A4812"/>
    <w:rsid w:val="7FC50946"/>
    <w:rsid w:val="7FDCA959"/>
    <w:rsid w:val="7FF9F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372E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next w:val="a"/>
    <w:uiPriority w:val="39"/>
    <w:unhideWhenUsed/>
    <w:qFormat/>
    <w:rsid w:val="00A372E6"/>
    <w:pPr>
      <w:widowControl w:val="0"/>
      <w:ind w:leftChars="200" w:left="420"/>
      <w:jc w:val="both"/>
    </w:pPr>
    <w:rPr>
      <w:rFonts w:ascii="Calibri" w:hAnsi="Calibri"/>
      <w:kern w:val="2"/>
      <w:sz w:val="21"/>
      <w:szCs w:val="24"/>
    </w:rPr>
  </w:style>
  <w:style w:type="paragraph" w:styleId="a3">
    <w:name w:val="footer"/>
    <w:basedOn w:val="a"/>
    <w:link w:val="Char"/>
    <w:qFormat/>
    <w:rsid w:val="00A372E6"/>
    <w:pPr>
      <w:tabs>
        <w:tab w:val="center" w:pos="4153"/>
        <w:tab w:val="right" w:pos="8306"/>
      </w:tabs>
      <w:snapToGrid w:val="0"/>
      <w:jc w:val="left"/>
    </w:pPr>
    <w:rPr>
      <w:sz w:val="18"/>
      <w:szCs w:val="18"/>
    </w:rPr>
  </w:style>
  <w:style w:type="paragraph" w:styleId="a4">
    <w:name w:val="header"/>
    <w:basedOn w:val="a"/>
    <w:link w:val="Char0"/>
    <w:qFormat/>
    <w:rsid w:val="00A372E6"/>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sid w:val="00A372E6"/>
    <w:rPr>
      <w:i/>
    </w:rPr>
  </w:style>
  <w:style w:type="paragraph" w:styleId="a6">
    <w:name w:val="List Paragraph"/>
    <w:basedOn w:val="a"/>
    <w:uiPriority w:val="99"/>
    <w:unhideWhenUsed/>
    <w:qFormat/>
    <w:rsid w:val="00A372E6"/>
    <w:pPr>
      <w:ind w:firstLineChars="200" w:firstLine="420"/>
    </w:pPr>
  </w:style>
  <w:style w:type="paragraph" w:customStyle="1" w:styleId="Default">
    <w:name w:val="Default"/>
    <w:qFormat/>
    <w:rsid w:val="00A372E6"/>
    <w:pPr>
      <w:widowControl w:val="0"/>
      <w:autoSpaceDE w:val="0"/>
      <w:autoSpaceDN w:val="0"/>
      <w:adjustRightInd w:val="0"/>
    </w:pPr>
    <w:rPr>
      <w:rFonts w:ascii="仿宋" w:eastAsia="仿宋" w:hAnsi="Calibri" w:cs="仿宋"/>
      <w:color w:val="000000"/>
      <w:sz w:val="24"/>
      <w:szCs w:val="24"/>
    </w:rPr>
  </w:style>
  <w:style w:type="character" w:customStyle="1" w:styleId="Char0">
    <w:name w:val="页眉 Char"/>
    <w:basedOn w:val="a0"/>
    <w:link w:val="a4"/>
    <w:qFormat/>
    <w:rsid w:val="00A372E6"/>
    <w:rPr>
      <w:rFonts w:ascii="Calibri" w:hAnsi="Calibri"/>
      <w:kern w:val="2"/>
      <w:sz w:val="18"/>
      <w:szCs w:val="18"/>
    </w:rPr>
  </w:style>
  <w:style w:type="character" w:customStyle="1" w:styleId="Char">
    <w:name w:val="页脚 Char"/>
    <w:basedOn w:val="a0"/>
    <w:link w:val="a3"/>
    <w:qFormat/>
    <w:rsid w:val="00A372E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86</Words>
  <Characters>496</Characters>
  <Application>Microsoft Office Word</Application>
  <DocSecurity>0</DocSecurity>
  <Lines>4</Lines>
  <Paragraphs>1</Paragraphs>
  <ScaleCrop>false</ScaleCrop>
  <Company>Microsoft</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dc:creator>
  <cp:lastModifiedBy>pc</cp:lastModifiedBy>
  <cp:revision>10</cp:revision>
  <cp:lastPrinted>2023-12-25T22:10:00Z</cp:lastPrinted>
  <dcterms:created xsi:type="dcterms:W3CDTF">2022-10-29T19:02:00Z</dcterms:created>
  <dcterms:modified xsi:type="dcterms:W3CDTF">2024-11-30T08:28:00Z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