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A2E9A">
      <w:pPr>
        <w:rPr>
          <w:rFonts w:eastAsia="黑体"/>
          <w:sz w:val="31"/>
          <w:szCs w:val="31"/>
        </w:rPr>
      </w:pPr>
      <w:r>
        <w:rPr>
          <w:rFonts w:eastAsia="黑体"/>
          <w:sz w:val="31"/>
          <w:szCs w:val="31"/>
        </w:rPr>
        <w:t>附件4</w:t>
      </w:r>
    </w:p>
    <w:p w14:paraId="455DC185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2024年建设用砂比对试验结果报告</w:t>
      </w:r>
    </w:p>
    <w:tbl>
      <w:tblPr>
        <w:tblStyle w:val="3"/>
        <w:tblpPr w:leftFromText="180" w:rightFromText="180" w:vertAnchor="text" w:horzAnchor="margin" w:tblpX="108" w:tblpY="158"/>
        <w:tblW w:w="13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484"/>
        <w:gridCol w:w="1260"/>
        <w:gridCol w:w="1260"/>
        <w:gridCol w:w="1470"/>
        <w:gridCol w:w="5145"/>
        <w:gridCol w:w="2832"/>
      </w:tblGrid>
      <w:tr w14:paraId="6CC17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988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9E5092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企业名称：</w:t>
            </w:r>
            <w:r>
              <w:rPr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    </w:t>
            </w:r>
          </w:p>
        </w:tc>
        <w:tc>
          <w:tcPr>
            <w:tcW w:w="797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D3C3FA3">
            <w:pPr>
              <w:widowControl/>
              <w:ind w:firstLine="2530" w:firstLineChars="1150"/>
              <w:jc w:val="left"/>
              <w:rPr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联系地址：</w:t>
            </w:r>
            <w:r>
              <w:rPr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</w:t>
            </w:r>
          </w:p>
        </w:tc>
      </w:tr>
      <w:tr w14:paraId="56838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988" w:type="dxa"/>
            <w:gridSpan w:val="5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1B987410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联系人：</w:t>
            </w:r>
            <w:r>
              <w:rPr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      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 </w:t>
            </w:r>
          </w:p>
        </w:tc>
        <w:tc>
          <w:tcPr>
            <w:tcW w:w="7977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2B0E45A2">
            <w:pPr>
              <w:widowControl/>
              <w:ind w:firstLine="2530" w:firstLineChars="1150"/>
              <w:jc w:val="left"/>
              <w:rPr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联系电话：</w:t>
            </w:r>
            <w:r>
              <w:rPr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</w:t>
            </w:r>
          </w:p>
        </w:tc>
      </w:tr>
      <w:tr w14:paraId="29264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514" w:type="dxa"/>
            <w:vMerge w:val="restart"/>
            <w:noWrap w:val="0"/>
            <w:vAlign w:val="center"/>
          </w:tcPr>
          <w:p w14:paraId="6DB0C46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砂氯离子</w:t>
            </w:r>
          </w:p>
        </w:tc>
        <w:tc>
          <w:tcPr>
            <w:tcW w:w="2744" w:type="dxa"/>
            <w:gridSpan w:val="2"/>
            <w:noWrap w:val="0"/>
            <w:vAlign w:val="center"/>
          </w:tcPr>
          <w:p w14:paraId="56E570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样品a</w:t>
            </w:r>
          </w:p>
        </w:tc>
        <w:tc>
          <w:tcPr>
            <w:tcW w:w="2730" w:type="dxa"/>
            <w:gridSpan w:val="2"/>
            <w:noWrap w:val="0"/>
            <w:vAlign w:val="top"/>
          </w:tcPr>
          <w:p w14:paraId="0BC4674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样品b</w:t>
            </w:r>
          </w:p>
        </w:tc>
        <w:tc>
          <w:tcPr>
            <w:tcW w:w="5145" w:type="dxa"/>
            <w:noWrap w:val="0"/>
            <w:vAlign w:val="center"/>
          </w:tcPr>
          <w:p w14:paraId="3A844E9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采用相关标准</w:t>
            </w:r>
          </w:p>
        </w:tc>
        <w:tc>
          <w:tcPr>
            <w:tcW w:w="2832" w:type="dxa"/>
            <w:noWrap w:val="0"/>
            <w:vAlign w:val="center"/>
          </w:tcPr>
          <w:p w14:paraId="5E8FAB1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分析人员</w:t>
            </w:r>
          </w:p>
        </w:tc>
      </w:tr>
      <w:tr w14:paraId="2F3D8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514" w:type="dxa"/>
            <w:vMerge w:val="continue"/>
            <w:noWrap w:val="0"/>
            <w:vAlign w:val="center"/>
          </w:tcPr>
          <w:p w14:paraId="539C74D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2D29CAF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浓度（mg/L）</w:t>
            </w:r>
          </w:p>
        </w:tc>
        <w:tc>
          <w:tcPr>
            <w:tcW w:w="1260" w:type="dxa"/>
            <w:noWrap w:val="0"/>
            <w:vAlign w:val="top"/>
          </w:tcPr>
          <w:p w14:paraId="322315C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浓度均值（mg/L）</w:t>
            </w:r>
          </w:p>
        </w:tc>
        <w:tc>
          <w:tcPr>
            <w:tcW w:w="1260" w:type="dxa"/>
            <w:noWrap w:val="0"/>
            <w:vAlign w:val="center"/>
          </w:tcPr>
          <w:p w14:paraId="00DF21A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浓度（mg/L）</w:t>
            </w:r>
          </w:p>
        </w:tc>
        <w:tc>
          <w:tcPr>
            <w:tcW w:w="1470" w:type="dxa"/>
            <w:noWrap w:val="0"/>
            <w:vAlign w:val="center"/>
          </w:tcPr>
          <w:p w14:paraId="1FFF176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浓度均值（mg/L）</w:t>
            </w:r>
          </w:p>
        </w:tc>
        <w:tc>
          <w:tcPr>
            <w:tcW w:w="5145" w:type="dxa"/>
            <w:vMerge w:val="restart"/>
            <w:noWrap w:val="0"/>
            <w:vAlign w:val="center"/>
          </w:tcPr>
          <w:p w14:paraId="70FA345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GB/T14684-2022</w:t>
            </w:r>
          </w:p>
        </w:tc>
        <w:tc>
          <w:tcPr>
            <w:tcW w:w="2832" w:type="dxa"/>
            <w:noWrap w:val="0"/>
            <w:vAlign w:val="center"/>
          </w:tcPr>
          <w:p w14:paraId="7517CF3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00DB4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14" w:type="dxa"/>
            <w:vMerge w:val="continue"/>
            <w:noWrap w:val="0"/>
            <w:vAlign w:val="center"/>
          </w:tcPr>
          <w:p w14:paraId="281A9F4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3DA34AE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noWrap w:val="0"/>
            <w:vAlign w:val="top"/>
          </w:tcPr>
          <w:p w14:paraId="38A2CA4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E615CA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0" w:type="dxa"/>
            <w:vMerge w:val="restart"/>
            <w:noWrap w:val="0"/>
            <w:vAlign w:val="center"/>
          </w:tcPr>
          <w:p w14:paraId="054042B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145" w:type="dxa"/>
            <w:vMerge w:val="continue"/>
            <w:noWrap w:val="0"/>
            <w:vAlign w:val="center"/>
          </w:tcPr>
          <w:p w14:paraId="6B37EE5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noWrap w:val="0"/>
            <w:vAlign w:val="center"/>
          </w:tcPr>
          <w:p w14:paraId="0E38661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201F2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514" w:type="dxa"/>
            <w:vMerge w:val="continue"/>
            <w:noWrap w:val="0"/>
            <w:vAlign w:val="center"/>
          </w:tcPr>
          <w:p w14:paraId="68E4C1D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117AEF2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 w14:paraId="6984B3E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0CE8EC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 w14:paraId="50FD0A0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145" w:type="dxa"/>
            <w:vMerge w:val="continue"/>
            <w:noWrap w:val="0"/>
            <w:vAlign w:val="center"/>
          </w:tcPr>
          <w:p w14:paraId="4A519DD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noWrap w:val="0"/>
            <w:vAlign w:val="center"/>
          </w:tcPr>
          <w:p w14:paraId="58E67E6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0D8D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998" w:type="dxa"/>
            <w:gridSpan w:val="2"/>
            <w:noWrap w:val="0"/>
            <w:vAlign w:val="center"/>
          </w:tcPr>
          <w:p w14:paraId="5C1649F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样品分析过程采用标准溶液名称</w:t>
            </w:r>
          </w:p>
        </w:tc>
        <w:tc>
          <w:tcPr>
            <w:tcW w:w="9135" w:type="dxa"/>
            <w:gridSpan w:val="4"/>
            <w:noWrap w:val="0"/>
            <w:vAlign w:val="center"/>
          </w:tcPr>
          <w:p w14:paraId="7F9D53E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生产单位</w:t>
            </w:r>
          </w:p>
        </w:tc>
        <w:tc>
          <w:tcPr>
            <w:tcW w:w="2832" w:type="dxa"/>
            <w:noWrap w:val="0"/>
            <w:vAlign w:val="center"/>
          </w:tcPr>
          <w:p w14:paraId="4A23D1A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有效日期</w:t>
            </w:r>
          </w:p>
        </w:tc>
      </w:tr>
      <w:tr w14:paraId="0BE8F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98" w:type="dxa"/>
            <w:gridSpan w:val="2"/>
            <w:noWrap w:val="0"/>
            <w:vAlign w:val="center"/>
          </w:tcPr>
          <w:p w14:paraId="1D85092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90" w:type="dxa"/>
            <w:gridSpan w:val="3"/>
            <w:noWrap w:val="0"/>
            <w:vAlign w:val="center"/>
          </w:tcPr>
          <w:p w14:paraId="1BF51B9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145" w:type="dxa"/>
            <w:noWrap w:val="0"/>
            <w:vAlign w:val="top"/>
          </w:tcPr>
          <w:p w14:paraId="1D318F5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noWrap w:val="0"/>
            <w:vAlign w:val="center"/>
          </w:tcPr>
          <w:p w14:paraId="0743CF3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43429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98" w:type="dxa"/>
            <w:gridSpan w:val="2"/>
            <w:noWrap w:val="0"/>
            <w:vAlign w:val="center"/>
          </w:tcPr>
          <w:p w14:paraId="7FCA39D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90" w:type="dxa"/>
            <w:gridSpan w:val="3"/>
            <w:noWrap w:val="0"/>
            <w:vAlign w:val="center"/>
          </w:tcPr>
          <w:p w14:paraId="1CA69AC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145" w:type="dxa"/>
            <w:noWrap w:val="0"/>
            <w:vAlign w:val="top"/>
          </w:tcPr>
          <w:p w14:paraId="2CD2B3D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noWrap w:val="0"/>
            <w:vAlign w:val="center"/>
          </w:tcPr>
          <w:p w14:paraId="1A6ED33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14:paraId="03CADC62"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签发日期：                                                   试验室负责人：</w:t>
      </w:r>
    </w:p>
    <w:p w14:paraId="54ABE28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N2NjOTk5MDQ3OTM1Nzk5MTJlYmY2OGY0YzE0YjQifQ=="/>
  </w:docVars>
  <w:rsids>
    <w:rsidRoot w:val="37752D24"/>
    <w:rsid w:val="3775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2024-10-09T07:34:00Z</dcterms:created>
  <dc:creator>陈静仪</dc:creator>
  <cp:lastModifiedBy>陈静仪</cp:lastModifiedBy>
  <dcterms:modified xsi:type="dcterms:W3CDTF">2024-10-09T07:34:40Z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CA7F63419B1147E193CB2C8E4566B1D3_11</vt:lpwstr>
  </property>
</Properties>
</file>