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Times New Roman" w:eastAsia="仿宋_GB2312" w:cs="Times New Roman"/>
          <w:sz w:val="32"/>
          <w:szCs w:val="32"/>
        </w:rPr>
      </w:pPr>
      <w:bookmarkStart w:id="0" w:name="_GoBack"/>
      <w:bookmarkEnd w:id="0"/>
      <w:r>
        <w:rPr>
          <w:rFonts w:hint="eastAsia" w:ascii="仿宋_GB2312" w:hAnsi="Times New Roman" w:eastAsia="仿宋_GB2312" w:cs="Times New Roman"/>
          <w:sz w:val="32"/>
          <w:szCs w:val="32"/>
        </w:rPr>
        <w:t>附件5</w:t>
      </w:r>
    </w:p>
    <w:p>
      <w:pPr>
        <w:spacing w:line="360" w:lineRule="auto"/>
        <w:ind w:firstLine="880" w:firstLineChars="20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公证摇号流程及规则</w:t>
      </w:r>
    </w:p>
    <w:p>
      <w:pPr>
        <w:ind w:firstLine="320" w:firstLineChars="100"/>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28"/>
          <w:szCs w:val="28"/>
        </w:rPr>
        <w:t xml:space="preserve"> </w:t>
      </w:r>
      <w:r>
        <w:rPr>
          <w:rFonts w:hint="eastAsia" w:ascii="楷体_GB2312" w:hAnsi="楷体_GB2312" w:eastAsia="楷体_GB2312" w:cs="楷体_GB2312"/>
          <w:color w:val="000000"/>
          <w:sz w:val="32"/>
          <w:szCs w:val="32"/>
        </w:rPr>
        <w:t>（翡丽花园配建安居房镇分成部分）</w:t>
      </w:r>
    </w:p>
    <w:p>
      <w:pPr>
        <w:spacing w:line="360" w:lineRule="auto"/>
        <w:ind w:firstLine="642" w:firstLineChars="200"/>
        <w:jc w:val="center"/>
        <w:rPr>
          <w:rFonts w:ascii="宋体" w:hAnsi="宋体"/>
          <w:b/>
          <w:bCs/>
          <w:color w:val="000000"/>
          <w:sz w:val="32"/>
          <w:szCs w:val="32"/>
        </w:rPr>
      </w:pPr>
    </w:p>
    <w:p>
      <w:pPr>
        <w:spacing w:line="360" w:lineRule="auto"/>
        <w:rPr>
          <w:rFonts w:ascii="宋体" w:hAnsi="宋体"/>
          <w:b/>
          <w:bCs/>
          <w:color w:val="000000"/>
          <w:sz w:val="24"/>
          <w:szCs w:val="24"/>
        </w:rPr>
      </w:pPr>
      <w:r>
        <w:rPr>
          <w:rFonts w:hint="eastAsia" w:ascii="宋体" w:hAnsi="宋体"/>
          <w:b/>
          <w:bCs/>
          <w:color w:val="000000"/>
          <w:sz w:val="24"/>
          <w:szCs w:val="24"/>
        </w:rPr>
        <w:t>尊敬的客户朋友：</w:t>
      </w:r>
    </w:p>
    <w:p>
      <w:pPr>
        <w:spacing w:line="360" w:lineRule="auto"/>
        <w:ind w:firstLine="480" w:firstLineChars="200"/>
        <w:rPr>
          <w:rFonts w:ascii="宋体" w:hAnsi="宋体"/>
          <w:color w:val="000000"/>
          <w:sz w:val="24"/>
          <w:szCs w:val="24"/>
          <w:highlight w:val="yellow"/>
        </w:rPr>
      </w:pPr>
      <w:r>
        <w:rPr>
          <w:rFonts w:hint="eastAsia" w:ascii="宋体" w:hAnsi="宋体"/>
          <w:color w:val="000000"/>
          <w:sz w:val="24"/>
          <w:szCs w:val="24"/>
        </w:rPr>
        <w:t>东莞市大朗镇住房和城乡建设局将在</w:t>
      </w:r>
      <w:r>
        <w:rPr>
          <w:rFonts w:hint="eastAsia" w:ascii="宋体" w:hAnsi="宋体"/>
          <w:color w:val="000000"/>
          <w:sz w:val="24"/>
          <w:szCs w:val="24"/>
          <w:highlight w:val="none"/>
        </w:rPr>
        <w:t>2024</w:t>
      </w:r>
      <w:r>
        <w:rPr>
          <w:rFonts w:ascii="宋体" w:hAnsi="宋体"/>
          <w:color w:val="000000"/>
          <w:sz w:val="24"/>
          <w:szCs w:val="24"/>
          <w:highlight w:val="none"/>
        </w:rPr>
        <w:t>年</w:t>
      </w:r>
      <w:r>
        <w:rPr>
          <w:rFonts w:hint="eastAsia" w:ascii="宋体" w:hAnsi="宋体"/>
          <w:color w:val="000000"/>
          <w:sz w:val="24"/>
          <w:szCs w:val="24"/>
          <w:highlight w:val="none"/>
          <w:lang w:val="en-US" w:eastAsia="zh-CN"/>
        </w:rPr>
        <w:t>10</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23</w:t>
      </w:r>
      <w:r>
        <w:rPr>
          <w:rFonts w:ascii="宋体" w:hAnsi="宋体"/>
          <w:color w:val="000000"/>
          <w:sz w:val="24"/>
          <w:szCs w:val="24"/>
          <w:highlight w:val="none"/>
        </w:rPr>
        <w:t>日，</w:t>
      </w:r>
      <w:r>
        <w:rPr>
          <w:rFonts w:ascii="宋体" w:hAnsi="宋体"/>
          <w:color w:val="000000"/>
          <w:sz w:val="24"/>
          <w:szCs w:val="24"/>
        </w:rPr>
        <w:t>邀请</w:t>
      </w:r>
      <w:r>
        <w:rPr>
          <w:rFonts w:hint="eastAsia" w:ascii="宋体" w:hAnsi="宋体"/>
          <w:color w:val="000000"/>
          <w:sz w:val="24"/>
          <w:szCs w:val="24"/>
        </w:rPr>
        <w:t>广东省东莞市东部</w:t>
      </w:r>
      <w:r>
        <w:rPr>
          <w:rFonts w:ascii="宋体" w:hAnsi="宋体"/>
          <w:color w:val="000000"/>
          <w:sz w:val="24"/>
          <w:szCs w:val="24"/>
        </w:rPr>
        <w:t>公证处进行公开摇号，摇取申购人的选房顺序。摇号结束后，将于当天在</w:t>
      </w:r>
      <w:r>
        <w:rPr>
          <w:rFonts w:hint="eastAsia" w:ascii="宋体" w:hAnsi="宋体"/>
          <w:color w:val="000000"/>
          <w:sz w:val="24"/>
          <w:szCs w:val="24"/>
        </w:rPr>
        <w:t>大朗镇</w:t>
      </w:r>
      <w:r>
        <w:rPr>
          <w:rFonts w:ascii="宋体" w:hAnsi="宋体"/>
          <w:color w:val="000000"/>
          <w:sz w:val="24"/>
          <w:szCs w:val="24"/>
        </w:rPr>
        <w:t>人民政府官方网站</w:t>
      </w:r>
      <w:r>
        <w:rPr>
          <w:rFonts w:hint="eastAsia" w:ascii="宋体" w:hAnsi="宋体"/>
          <w:color w:val="000000"/>
          <w:sz w:val="24"/>
          <w:szCs w:val="24"/>
        </w:rPr>
        <w:t>及“荔香大朗”微信公众号</w:t>
      </w:r>
      <w:r>
        <w:rPr>
          <w:rFonts w:ascii="宋体" w:hAnsi="宋体"/>
          <w:color w:val="000000"/>
          <w:sz w:val="24"/>
          <w:szCs w:val="24"/>
        </w:rPr>
        <w:t>公示</w:t>
      </w:r>
      <w:r>
        <w:rPr>
          <w:rFonts w:hint="eastAsia" w:ascii="宋体" w:hAnsi="宋体"/>
          <w:color w:val="000000"/>
          <w:sz w:val="24"/>
          <w:szCs w:val="24"/>
        </w:rPr>
        <w:t>阳光城翡丽花园配建</w:t>
      </w:r>
      <w:r>
        <w:rPr>
          <w:rFonts w:ascii="宋体" w:hAnsi="宋体"/>
          <w:color w:val="000000"/>
          <w:sz w:val="24"/>
          <w:szCs w:val="24"/>
        </w:rPr>
        <w:t>安居房项目</w:t>
      </w:r>
      <w:r>
        <w:rPr>
          <w:rFonts w:hint="eastAsia" w:ascii="宋体" w:hAnsi="宋体"/>
          <w:color w:val="000000"/>
          <w:sz w:val="24"/>
          <w:szCs w:val="24"/>
        </w:rPr>
        <w:t>定向</w:t>
      </w:r>
      <w:r>
        <w:rPr>
          <w:rFonts w:hint="eastAsia" w:ascii="宋体" w:hAnsi="宋体"/>
          <w:bCs/>
          <w:color w:val="000000"/>
          <w:sz w:val="24"/>
          <w:szCs w:val="24"/>
        </w:rPr>
        <w:t>配售</w:t>
      </w:r>
      <w:r>
        <w:rPr>
          <w:rFonts w:ascii="宋体" w:hAnsi="宋体"/>
          <w:color w:val="000000"/>
          <w:sz w:val="24"/>
          <w:szCs w:val="24"/>
        </w:rPr>
        <w:t>选房顺序公证摇号结果。</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本次公证摇号将由东莞市大朗镇住房和城乡建设局代表现场监督，敬请关注。</w:t>
      </w:r>
    </w:p>
    <w:p>
      <w:pPr>
        <w:spacing w:line="360" w:lineRule="auto"/>
        <w:ind w:firstLine="481" w:firstLineChars="200"/>
        <w:rPr>
          <w:rFonts w:ascii="宋体" w:hAnsi="宋体"/>
          <w:b/>
          <w:bCs/>
          <w:color w:val="000000"/>
          <w:sz w:val="24"/>
          <w:szCs w:val="24"/>
        </w:rPr>
      </w:pPr>
      <w:r>
        <w:rPr>
          <w:rFonts w:hint="eastAsia" w:ascii="宋体" w:hAnsi="宋体"/>
          <w:b/>
          <w:bCs/>
          <w:color w:val="000000"/>
          <w:sz w:val="24"/>
          <w:szCs w:val="24"/>
        </w:rPr>
        <w:t>大朗镇阳光城翡丽花园配建安居房项目定向配售具体摇号方案</w:t>
      </w:r>
    </w:p>
    <w:p>
      <w:pPr>
        <w:spacing w:line="360" w:lineRule="auto"/>
        <w:ind w:firstLine="481" w:firstLineChars="200"/>
        <w:rPr>
          <w:rFonts w:ascii="宋体" w:hAnsi="宋体"/>
          <w:b/>
          <w:bCs/>
          <w:color w:val="000000"/>
          <w:sz w:val="24"/>
          <w:szCs w:val="24"/>
        </w:rPr>
      </w:pPr>
      <w:r>
        <w:rPr>
          <w:rFonts w:hint="eastAsia" w:ascii="宋体" w:hAnsi="宋体"/>
          <w:b/>
          <w:bCs/>
          <w:color w:val="000000"/>
          <w:sz w:val="24"/>
          <w:szCs w:val="24"/>
        </w:rPr>
        <w:t>一、摇号时间：</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2024年</w:t>
      </w:r>
      <w:r>
        <w:rPr>
          <w:rFonts w:hint="eastAsia" w:ascii="宋体" w:hAnsi="宋体"/>
          <w:color w:val="000000"/>
          <w:sz w:val="24"/>
          <w:szCs w:val="24"/>
          <w:highlight w:val="none"/>
          <w:lang w:val="en-US" w:eastAsia="zh-CN"/>
        </w:rPr>
        <w:t>10</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23</w:t>
      </w:r>
      <w:r>
        <w:rPr>
          <w:rFonts w:hint="eastAsia" w:ascii="宋体" w:hAnsi="宋体"/>
          <w:color w:val="000000"/>
          <w:sz w:val="24"/>
          <w:szCs w:val="24"/>
          <w:highlight w:val="none"/>
        </w:rPr>
        <w:t>日下午</w:t>
      </w: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时00分</w:t>
      </w:r>
    </w:p>
    <w:p>
      <w:pPr>
        <w:spacing w:line="360" w:lineRule="auto"/>
        <w:ind w:firstLine="481" w:firstLineChars="200"/>
        <w:rPr>
          <w:rFonts w:ascii="宋体" w:hAnsi="宋体"/>
          <w:b/>
          <w:bCs/>
          <w:color w:val="000000"/>
          <w:sz w:val="24"/>
          <w:szCs w:val="24"/>
        </w:rPr>
      </w:pPr>
      <w:r>
        <w:rPr>
          <w:rFonts w:hint="eastAsia" w:ascii="宋体" w:hAnsi="宋体"/>
          <w:b/>
          <w:bCs/>
          <w:color w:val="000000"/>
          <w:sz w:val="24"/>
          <w:szCs w:val="24"/>
        </w:rPr>
        <w:t>二、摇号地点：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东莞市常平镇常马路7号办公大楼广东省东莞市东部公证处</w:t>
      </w:r>
    </w:p>
    <w:p>
      <w:pPr>
        <w:spacing w:line="360" w:lineRule="auto"/>
        <w:ind w:firstLine="481" w:firstLineChars="200"/>
        <w:rPr>
          <w:rFonts w:ascii="宋体" w:hAnsi="宋体"/>
          <w:b/>
          <w:bCs/>
          <w:color w:val="000000"/>
          <w:sz w:val="24"/>
          <w:szCs w:val="24"/>
        </w:rPr>
      </w:pPr>
      <w:r>
        <w:rPr>
          <w:rFonts w:hint="eastAsia" w:ascii="宋体" w:hAnsi="宋体"/>
          <w:b/>
          <w:bCs/>
          <w:color w:val="000000"/>
          <w:sz w:val="24"/>
          <w:szCs w:val="24"/>
        </w:rPr>
        <w:t>三、摇号流程：</w:t>
      </w:r>
    </w:p>
    <w:p>
      <w:pPr>
        <w:spacing w:line="360" w:lineRule="auto"/>
        <w:ind w:firstLine="481" w:firstLineChars="200"/>
        <w:rPr>
          <w:rFonts w:ascii="宋体" w:hAnsi="宋体"/>
          <w:b/>
          <w:bCs/>
          <w:color w:val="000000"/>
          <w:sz w:val="24"/>
          <w:szCs w:val="24"/>
        </w:rPr>
      </w:pPr>
      <w:r>
        <w:rPr>
          <w:rFonts w:hint="eastAsia" w:ascii="宋体" w:hAnsi="宋体"/>
          <w:b/>
          <w:bCs/>
          <w:color w:val="000000"/>
          <w:sz w:val="24"/>
          <w:szCs w:val="24"/>
        </w:rPr>
        <w:t>第一步：公证摇号准备工作</w:t>
      </w:r>
    </w:p>
    <w:p>
      <w:pPr>
        <w:spacing w:line="360" w:lineRule="auto"/>
        <w:ind w:firstLine="480" w:firstLineChars="200"/>
        <w:rPr>
          <w:rFonts w:ascii="宋体" w:hAnsi="宋体"/>
          <w:color w:val="000000"/>
          <w:sz w:val="24"/>
          <w:szCs w:val="24"/>
        </w:rPr>
      </w:pPr>
      <w:r>
        <w:rPr>
          <w:rFonts w:ascii="宋体" w:hAnsi="宋体"/>
          <w:color w:val="000000"/>
          <w:sz w:val="24"/>
          <w:szCs w:val="24"/>
        </w:rPr>
        <w:t>1、软件系统准备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广东省东莞市东部公证处将使用由公证处统一定制，并经第三方检测合格的摇号软件。</w:t>
      </w:r>
    </w:p>
    <w:p>
      <w:pPr>
        <w:spacing w:line="360" w:lineRule="auto"/>
        <w:ind w:firstLine="480" w:firstLineChars="200"/>
        <w:rPr>
          <w:rFonts w:ascii="宋体" w:hAnsi="宋体"/>
          <w:color w:val="000000"/>
          <w:sz w:val="24"/>
          <w:szCs w:val="24"/>
        </w:rPr>
      </w:pPr>
      <w:r>
        <w:rPr>
          <w:rFonts w:ascii="宋体" w:hAnsi="宋体"/>
          <w:color w:val="000000"/>
          <w:sz w:val="24"/>
          <w:szCs w:val="24"/>
        </w:rPr>
        <w:t>2、电脑设备准备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广东省东莞市东部公证处将准备两台摇号活动专用电脑，用于现场摇号工作。</w:t>
      </w:r>
    </w:p>
    <w:p>
      <w:pPr>
        <w:spacing w:line="360" w:lineRule="auto"/>
        <w:ind w:firstLine="480" w:firstLineChars="200"/>
        <w:rPr>
          <w:rFonts w:ascii="宋体" w:hAnsi="宋体"/>
          <w:color w:val="000000"/>
          <w:sz w:val="24"/>
          <w:szCs w:val="24"/>
        </w:rPr>
      </w:pPr>
      <w:r>
        <w:rPr>
          <w:rFonts w:ascii="宋体" w:hAnsi="宋体"/>
          <w:color w:val="000000"/>
          <w:sz w:val="24"/>
          <w:szCs w:val="24"/>
        </w:rPr>
        <w:t>3、数据准备与接收工作</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申购结束后，由东莞市大朗镇住房和城乡建设局向广东省东莞市东部公证处密封报送申购人名册信息及数据光盘，作为本次公证摇号的基础数据。客户的姓名、证件信息将进行脱密处理。</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数据查重去重</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广东省东莞市东部公证处将启动摇号活动专用电脑中的备用电脑使用摇号系统软件开展查重去重工作。查重数据为：申购人编号、证件号码不可重复。</w:t>
      </w:r>
    </w:p>
    <w:p>
      <w:pPr>
        <w:spacing w:line="360" w:lineRule="auto"/>
        <w:ind w:firstLine="481" w:firstLineChars="200"/>
        <w:rPr>
          <w:rFonts w:ascii="宋体" w:hAnsi="宋体"/>
          <w:b/>
          <w:bCs/>
          <w:color w:val="000000"/>
          <w:sz w:val="24"/>
          <w:szCs w:val="24"/>
        </w:rPr>
      </w:pPr>
      <w:r>
        <w:rPr>
          <w:rFonts w:hint="eastAsia" w:ascii="宋体" w:hAnsi="宋体"/>
          <w:b/>
          <w:bCs/>
          <w:color w:val="000000"/>
          <w:sz w:val="24"/>
          <w:szCs w:val="24"/>
        </w:rPr>
        <w:t>第二步：现场摇号流程</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（注：摇号活动现场全过程由广东省东莞市东部公证处进行录像并存档备查）</w:t>
      </w:r>
    </w:p>
    <w:p>
      <w:pPr>
        <w:spacing w:line="360" w:lineRule="auto"/>
        <w:ind w:firstLine="480" w:firstLineChars="200"/>
        <w:rPr>
          <w:rFonts w:ascii="宋体" w:hAnsi="宋体"/>
          <w:color w:val="000000"/>
          <w:sz w:val="24"/>
          <w:szCs w:val="24"/>
        </w:rPr>
      </w:pPr>
      <w:r>
        <w:rPr>
          <w:rFonts w:ascii="宋体" w:hAnsi="宋体"/>
          <w:color w:val="000000"/>
          <w:sz w:val="24"/>
          <w:szCs w:val="24"/>
        </w:rPr>
        <w:t>1、现场工作人员引导、组织相关人员进场。</w:t>
      </w:r>
    </w:p>
    <w:p>
      <w:pPr>
        <w:spacing w:line="360" w:lineRule="auto"/>
        <w:ind w:firstLine="480" w:firstLineChars="200"/>
        <w:rPr>
          <w:rFonts w:ascii="宋体" w:hAnsi="宋体"/>
          <w:color w:val="000000"/>
          <w:sz w:val="24"/>
          <w:szCs w:val="24"/>
        </w:rPr>
      </w:pPr>
      <w:r>
        <w:rPr>
          <w:rFonts w:ascii="宋体" w:hAnsi="宋体"/>
          <w:color w:val="000000"/>
          <w:sz w:val="24"/>
          <w:szCs w:val="24"/>
        </w:rPr>
        <w:t>2、现场监督代表随机选定摇号活动电脑，启封</w:t>
      </w:r>
      <w:r>
        <w:rPr>
          <w:rFonts w:hint="eastAsia" w:ascii="宋体" w:hAnsi="宋体"/>
          <w:color w:val="000000"/>
          <w:sz w:val="24"/>
          <w:szCs w:val="24"/>
        </w:rPr>
        <w:t>广东省东莞市东部</w:t>
      </w:r>
      <w:r>
        <w:rPr>
          <w:rFonts w:ascii="宋体" w:hAnsi="宋体"/>
          <w:color w:val="000000"/>
          <w:sz w:val="24"/>
          <w:szCs w:val="24"/>
        </w:rPr>
        <w:t>公证处摇号活动专用电脑，安装摇号软件运行支撑环境，断开互联网连接，并请代表现场监督确认。</w:t>
      </w:r>
    </w:p>
    <w:p>
      <w:pPr>
        <w:spacing w:line="360" w:lineRule="auto"/>
        <w:ind w:firstLine="480" w:firstLineChars="200"/>
        <w:rPr>
          <w:rFonts w:ascii="宋体" w:hAnsi="宋体"/>
          <w:color w:val="000000"/>
          <w:sz w:val="24"/>
          <w:szCs w:val="24"/>
        </w:rPr>
      </w:pPr>
      <w:r>
        <w:rPr>
          <w:rFonts w:ascii="宋体" w:hAnsi="宋体"/>
          <w:color w:val="000000"/>
          <w:sz w:val="24"/>
          <w:szCs w:val="24"/>
        </w:rPr>
        <w:t>3、现场监督代表随机选定数据光盘，现场拆封，现场向摇号活动专用电脑导入数据。</w:t>
      </w:r>
    </w:p>
    <w:p>
      <w:pPr>
        <w:spacing w:line="360" w:lineRule="auto"/>
        <w:ind w:firstLine="480" w:firstLineChars="200"/>
        <w:rPr>
          <w:rFonts w:ascii="宋体" w:hAnsi="宋体"/>
          <w:color w:val="000000"/>
          <w:sz w:val="24"/>
          <w:szCs w:val="24"/>
        </w:rPr>
      </w:pPr>
      <w:r>
        <w:rPr>
          <w:rFonts w:ascii="宋体" w:hAnsi="宋体"/>
          <w:color w:val="000000"/>
          <w:sz w:val="24"/>
          <w:szCs w:val="24"/>
        </w:rPr>
        <w:t>4、现场随机选取一张公证处定制的摇号软件</w:t>
      </w:r>
      <w:r>
        <w:rPr>
          <w:rFonts w:hint="eastAsia" w:ascii="宋体" w:hAnsi="宋体"/>
          <w:color w:val="000000"/>
          <w:sz w:val="24"/>
          <w:szCs w:val="24"/>
        </w:rPr>
        <w:t>光盘</w:t>
      </w:r>
      <w:r>
        <w:rPr>
          <w:rFonts w:ascii="宋体" w:hAnsi="宋体"/>
          <w:color w:val="000000"/>
          <w:sz w:val="24"/>
          <w:szCs w:val="24"/>
        </w:rPr>
        <w:t>拷贝至电脑，并运行摇号软件。</w:t>
      </w:r>
    </w:p>
    <w:p>
      <w:pPr>
        <w:spacing w:line="360" w:lineRule="auto"/>
        <w:ind w:firstLine="480" w:firstLineChars="200"/>
        <w:rPr>
          <w:rFonts w:ascii="宋体" w:hAnsi="宋体"/>
          <w:color w:val="000000"/>
          <w:sz w:val="24"/>
          <w:szCs w:val="24"/>
        </w:rPr>
      </w:pPr>
      <w:r>
        <w:rPr>
          <w:rFonts w:ascii="宋体" w:hAnsi="宋体"/>
          <w:color w:val="000000"/>
          <w:sz w:val="24"/>
          <w:szCs w:val="24"/>
        </w:rPr>
        <w:t>5、再次数据查重。</w:t>
      </w:r>
    </w:p>
    <w:p>
      <w:pPr>
        <w:spacing w:line="360" w:lineRule="auto"/>
        <w:ind w:firstLine="480" w:firstLineChars="200"/>
        <w:rPr>
          <w:rFonts w:ascii="宋体" w:hAnsi="宋体"/>
          <w:color w:val="000000"/>
          <w:sz w:val="24"/>
          <w:szCs w:val="24"/>
        </w:rPr>
      </w:pPr>
      <w:r>
        <w:rPr>
          <w:rFonts w:ascii="宋体" w:hAnsi="宋体"/>
          <w:color w:val="000000"/>
          <w:sz w:val="24"/>
          <w:szCs w:val="24"/>
        </w:rPr>
        <w:t>6、确认无重复数据后，公证人员开始摇号排序根据指令“开始”或“停”按轮产生选房顺序号。摇号结果实时同步在现场大屏幕显示。</w:t>
      </w:r>
    </w:p>
    <w:p>
      <w:pPr>
        <w:spacing w:line="360" w:lineRule="auto"/>
        <w:ind w:firstLine="480" w:firstLineChars="200"/>
        <w:rPr>
          <w:rFonts w:ascii="宋体" w:hAnsi="宋体"/>
          <w:color w:val="000000"/>
          <w:sz w:val="24"/>
          <w:szCs w:val="24"/>
        </w:rPr>
      </w:pPr>
      <w:r>
        <w:rPr>
          <w:rFonts w:ascii="宋体" w:hAnsi="宋体"/>
          <w:color w:val="000000"/>
          <w:sz w:val="24"/>
          <w:szCs w:val="24"/>
        </w:rPr>
        <w:t>7、全部排序结束后，摇号结果由电脑系统自动生成不可修改的PDF文档，现场刻录光盘</w:t>
      </w:r>
      <w:r>
        <w:rPr>
          <w:rFonts w:hint="eastAsia" w:ascii="宋体" w:hAnsi="宋体"/>
          <w:color w:val="000000"/>
          <w:sz w:val="24"/>
          <w:szCs w:val="24"/>
        </w:rPr>
        <w:t>并</w:t>
      </w:r>
      <w:r>
        <w:rPr>
          <w:rFonts w:ascii="宋体" w:hAnsi="宋体"/>
          <w:color w:val="000000"/>
          <w:sz w:val="24"/>
          <w:szCs w:val="24"/>
        </w:rPr>
        <w:t>打印。</w:t>
      </w:r>
    </w:p>
    <w:p>
      <w:pPr>
        <w:spacing w:line="360" w:lineRule="auto"/>
        <w:ind w:firstLine="480" w:firstLineChars="200"/>
        <w:rPr>
          <w:rFonts w:ascii="宋体" w:hAnsi="宋体"/>
          <w:color w:val="000000"/>
          <w:sz w:val="24"/>
          <w:szCs w:val="24"/>
        </w:rPr>
      </w:pPr>
      <w:r>
        <w:rPr>
          <w:rFonts w:ascii="宋体" w:hAnsi="宋体"/>
          <w:color w:val="000000"/>
          <w:sz w:val="24"/>
          <w:szCs w:val="24"/>
        </w:rPr>
        <w:t>8、现场封存摇号所用电脑、数据光盘、摇号软件光盘和摇号结果光盘，封存期为七天。</w:t>
      </w:r>
    </w:p>
    <w:p>
      <w:pPr>
        <w:spacing w:line="360" w:lineRule="auto"/>
        <w:ind w:firstLine="480" w:firstLineChars="200"/>
        <w:rPr>
          <w:rFonts w:ascii="宋体" w:hAnsi="宋体"/>
          <w:color w:val="000000"/>
          <w:sz w:val="24"/>
          <w:szCs w:val="24"/>
        </w:rPr>
      </w:pPr>
      <w:r>
        <w:rPr>
          <w:rFonts w:ascii="宋体" w:hAnsi="宋体"/>
          <w:color w:val="000000"/>
          <w:sz w:val="24"/>
          <w:szCs w:val="24"/>
        </w:rPr>
        <w:t>9、摇号结束。</w:t>
      </w:r>
    </w:p>
    <w:p>
      <w:pPr>
        <w:spacing w:line="360" w:lineRule="auto"/>
        <w:ind w:firstLine="481" w:firstLineChars="200"/>
        <w:rPr>
          <w:rFonts w:ascii="宋体" w:hAnsi="宋体"/>
          <w:b/>
          <w:bCs/>
          <w:color w:val="000000"/>
          <w:sz w:val="24"/>
          <w:szCs w:val="24"/>
        </w:rPr>
      </w:pPr>
      <w:r>
        <w:rPr>
          <w:rFonts w:hint="eastAsia" w:ascii="宋体" w:hAnsi="宋体"/>
          <w:b/>
          <w:bCs/>
          <w:color w:val="000000"/>
          <w:sz w:val="24"/>
          <w:szCs w:val="24"/>
        </w:rPr>
        <w:t>第三步：结果移交和送交备案</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广东省东莞市东部公证处将摇号结果打印盖章移交政府部门备案。</w:t>
      </w:r>
    </w:p>
    <w:p>
      <w:pPr>
        <w:spacing w:line="360" w:lineRule="auto"/>
        <w:ind w:firstLine="481" w:firstLineChars="200"/>
        <w:rPr>
          <w:rFonts w:ascii="宋体" w:hAnsi="宋体"/>
          <w:b/>
          <w:bCs/>
          <w:color w:val="000000"/>
          <w:sz w:val="24"/>
          <w:szCs w:val="24"/>
        </w:rPr>
      </w:pPr>
      <w:r>
        <w:rPr>
          <w:rFonts w:hint="eastAsia" w:ascii="宋体" w:hAnsi="宋体"/>
          <w:b/>
          <w:bCs/>
          <w:color w:val="000000"/>
          <w:sz w:val="24"/>
          <w:szCs w:val="24"/>
        </w:rPr>
        <w:t>第四步：摇号结果公示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摇号结束后，摇号结果在大朗镇</w:t>
      </w:r>
      <w:r>
        <w:rPr>
          <w:rFonts w:ascii="宋体" w:hAnsi="宋体"/>
          <w:color w:val="000000"/>
          <w:sz w:val="24"/>
          <w:szCs w:val="24"/>
        </w:rPr>
        <w:t>人民政府官方网站</w:t>
      </w:r>
      <w:r>
        <w:rPr>
          <w:rFonts w:hint="eastAsia" w:ascii="宋体" w:hAnsi="宋体"/>
          <w:color w:val="000000"/>
          <w:sz w:val="24"/>
          <w:szCs w:val="24"/>
        </w:rPr>
        <w:t>及“荔香大朗”微信公众号面向社会公布。</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jZkMzRhNDRkNjA4ZjgzYzY2OGJkZDY5ZGZkYzE2MDcifQ=="/>
  </w:docVars>
  <w:rsids>
    <w:rsidRoot w:val="009F4C49"/>
    <w:rsid w:val="00093686"/>
    <w:rsid w:val="001408D9"/>
    <w:rsid w:val="0014226F"/>
    <w:rsid w:val="0016400B"/>
    <w:rsid w:val="00174999"/>
    <w:rsid w:val="00206753"/>
    <w:rsid w:val="002F0C5D"/>
    <w:rsid w:val="00392BFD"/>
    <w:rsid w:val="00476D90"/>
    <w:rsid w:val="004D3697"/>
    <w:rsid w:val="00570476"/>
    <w:rsid w:val="0063669D"/>
    <w:rsid w:val="006E7D0F"/>
    <w:rsid w:val="00754A53"/>
    <w:rsid w:val="00837730"/>
    <w:rsid w:val="009F4C49"/>
    <w:rsid w:val="00B73C10"/>
    <w:rsid w:val="00B77FC4"/>
    <w:rsid w:val="00DD5FE9"/>
    <w:rsid w:val="00F225BB"/>
    <w:rsid w:val="00F245BB"/>
    <w:rsid w:val="01887C8B"/>
    <w:rsid w:val="03C731A1"/>
    <w:rsid w:val="0EE56B47"/>
    <w:rsid w:val="35F9B552"/>
    <w:rsid w:val="3B0869ED"/>
    <w:rsid w:val="435A7C0F"/>
    <w:rsid w:val="48BB280F"/>
    <w:rsid w:val="4EEC055F"/>
    <w:rsid w:val="6AD7F853"/>
    <w:rsid w:val="7DDC693B"/>
    <w:rsid w:val="7EFF0ABD"/>
    <w:rsid w:val="7F0E4C65"/>
    <w:rsid w:val="9FF783D5"/>
    <w:rsid w:val="CDDEF35C"/>
    <w:rsid w:val="D7FFA415"/>
    <w:rsid w:val="D8CEE072"/>
    <w:rsid w:val="DBF72DC1"/>
    <w:rsid w:val="DFF75224"/>
    <w:rsid w:val="F3FFBD69"/>
    <w:rsid w:val="F5FD71F5"/>
    <w:rsid w:val="FFF910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1003</Words>
  <Characters>1017</Characters>
  <Lines>7</Lines>
  <Paragraphs>2</Paragraphs>
  <TotalTime>0</TotalTime>
  <ScaleCrop>false</ScaleCrop>
  <LinksUpToDate>false</LinksUpToDate>
  <CharactersWithSpaces>1020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2022-10-29T18:31:00Z</dcterms:created>
  <dc:creator>未定义</dc:creator>
  <cp:lastModifiedBy>uos</cp:lastModifiedBy>
  <cp:lastPrinted>2022-10-30T08:33:00Z</cp:lastPrinted>
  <dcterms:modified xsi:type="dcterms:W3CDTF">2024-09-26T10:06:43Z</dcterms:modified>
  <dc:title>附件5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A9934038E4E34AFF99023278D845FBB2_12</vt:lpwstr>
  </property>
</Properties>
</file>