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8" w:rsidRDefault="00BC5088" w:rsidP="00BC5088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2</w:t>
      </w:r>
    </w:p>
    <w:p w:rsidR="00BC5088" w:rsidRDefault="00BC5088" w:rsidP="00BC5088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水泥</w:t>
      </w:r>
      <w:r w:rsidRPr="00C73312">
        <w:rPr>
          <w:rFonts w:ascii="方正小标宋简体" w:eastAsia="方正小标宋简体" w:hint="eastAsia"/>
          <w:sz w:val="44"/>
          <w:szCs w:val="44"/>
        </w:rPr>
        <w:t>比对试验项目和检验方法</w:t>
      </w:r>
    </w:p>
    <w:p w:rsidR="00BC5088" w:rsidRPr="00C73312" w:rsidRDefault="00BC5088" w:rsidP="00BC5088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6"/>
        <w:gridCol w:w="2736"/>
        <w:gridCol w:w="3702"/>
      </w:tblGrid>
      <w:tr w:rsidR="00BC5088" w:rsidRPr="00C84E53" w:rsidTr="007E481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079" w:type="dxa"/>
            <w:vAlign w:val="center"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871" w:type="dxa"/>
            <w:vAlign w:val="center"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98" w:type="dxa"/>
            <w:vAlign w:val="center"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检验依据</w:t>
            </w:r>
          </w:p>
        </w:tc>
      </w:tr>
      <w:tr w:rsidR="00BC5088" w:rsidRPr="00C84E53" w:rsidTr="007E481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9" w:type="dxa"/>
            <w:vMerge w:val="restart"/>
            <w:vAlign w:val="center"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</w:t>
            </w:r>
          </w:p>
        </w:tc>
        <w:tc>
          <w:tcPr>
            <w:tcW w:w="2871" w:type="dxa"/>
            <w:vAlign w:val="center"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氯离子含量</w:t>
            </w:r>
          </w:p>
        </w:tc>
        <w:tc>
          <w:tcPr>
            <w:tcW w:w="3798" w:type="dxa"/>
          </w:tcPr>
          <w:p w:rsidR="00BC5088" w:rsidRPr="00C73312" w:rsidRDefault="00BC5088" w:rsidP="007E4818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化学分析方法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T176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-20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17硫氰酸铵容量法（基准法）</w:t>
            </w:r>
          </w:p>
        </w:tc>
      </w:tr>
      <w:tr w:rsidR="00BC5088" w:rsidRPr="00C84E53" w:rsidTr="007E4818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079" w:type="dxa"/>
            <w:vMerge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</w:tcPr>
          <w:p w:rsidR="00BC5088" w:rsidRPr="00C73312" w:rsidRDefault="00BC5088" w:rsidP="007E4818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细度</w:t>
            </w:r>
          </w:p>
        </w:tc>
        <w:tc>
          <w:tcPr>
            <w:tcW w:w="3798" w:type="dxa"/>
          </w:tcPr>
          <w:p w:rsidR="00BC5088" w:rsidRDefault="00BC5088" w:rsidP="007E4818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水泥细度检验方法 筛析法GB/T1345-2005</w:t>
            </w:r>
          </w:p>
        </w:tc>
      </w:tr>
      <w:tr w:rsidR="00BC5088" w:rsidRPr="00C84E53" w:rsidTr="007E4818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079" w:type="dxa"/>
            <w:vMerge/>
          </w:tcPr>
          <w:p w:rsidR="00BC5088" w:rsidRPr="00C73312" w:rsidRDefault="00BC5088" w:rsidP="007E4818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</w:tcPr>
          <w:p w:rsidR="00BC5088" w:rsidRPr="00C73312" w:rsidRDefault="00BC5088" w:rsidP="007E4818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798" w:type="dxa"/>
          </w:tcPr>
          <w:p w:rsidR="00BC5088" w:rsidRPr="00C73312" w:rsidRDefault="00BC5088" w:rsidP="007E4818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GB/T17671-2021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《水泥胶砂强度检验方法》</w:t>
            </w:r>
          </w:p>
        </w:tc>
      </w:tr>
    </w:tbl>
    <w:p w:rsidR="001947BF" w:rsidRPr="00BC5088" w:rsidRDefault="001947BF"/>
    <w:sectPr w:rsidR="001947BF" w:rsidRPr="00BC5088" w:rsidSect="001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05" w:rsidRDefault="00251205" w:rsidP="00BC5088">
      <w:r>
        <w:separator/>
      </w:r>
    </w:p>
  </w:endnote>
  <w:endnote w:type="continuationSeparator" w:id="0">
    <w:p w:rsidR="00251205" w:rsidRDefault="00251205" w:rsidP="00BC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05" w:rsidRDefault="00251205" w:rsidP="00BC5088">
      <w:r>
        <w:separator/>
      </w:r>
    </w:p>
  </w:footnote>
  <w:footnote w:type="continuationSeparator" w:id="0">
    <w:p w:rsidR="00251205" w:rsidRDefault="00251205" w:rsidP="00BC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088"/>
    <w:rsid w:val="001947BF"/>
    <w:rsid w:val="00251205"/>
    <w:rsid w:val="00BC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2024-09-25T09:16:00Z</dcterms:created>
  <dcterms:modified xsi:type="dcterms:W3CDTF">2024-09-25T09:16:00Z</dcterms:modified>
</cp:coreProperties>
</file>