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06E0">
      <w:pPr>
        <w:ind w:firstLine="640"/>
        <w:rPr>
          <w:rFonts w:cs="Times New Roman"/>
        </w:rPr>
      </w:pPr>
      <w:r>
        <w:rPr>
          <w:rFonts w:cs="Times New Roman"/>
        </w:rPr>
        <w:t>附件</w:t>
      </w:r>
      <w:r>
        <w:rPr>
          <w:rFonts w:hint="eastAsia" w:cs="Times New Roman"/>
          <w:lang w:val="en-US" w:eastAsia="zh-CN"/>
        </w:rPr>
        <w:t>1</w:t>
      </w:r>
      <w:bookmarkStart w:id="0" w:name="_GoBack"/>
      <w:bookmarkEnd w:id="0"/>
      <w:r>
        <w:rPr>
          <w:rFonts w:cs="Times New Roman"/>
        </w:rPr>
        <w:t>：</w:t>
      </w:r>
    </w:p>
    <w:p w14:paraId="304EFA95">
      <w:pPr>
        <w:ind w:firstLine="88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在大岭山培训中心主会场参加培训市一级监督项目名单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20"/>
        <w:gridCol w:w="2835"/>
        <w:gridCol w:w="2410"/>
        <w:gridCol w:w="1212"/>
      </w:tblGrid>
      <w:tr w14:paraId="464B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EFF7A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FC8D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EB4B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施工单位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8351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监理单位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F896DF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行政区域</w:t>
            </w:r>
          </w:p>
        </w:tc>
      </w:tr>
      <w:tr w14:paraId="0942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ADD6B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13690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东莞市轨道交通1号线一期工程（望洪站-黄江中心站）正线供电系统安装工程（接触网、疏散平台、变电所）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B0E1A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D684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北京铁研建设监理有限责任公司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92771B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东莞市</w:t>
            </w:r>
          </w:p>
        </w:tc>
      </w:tr>
      <w:tr w14:paraId="38CD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BE6F2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BBE3D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东莞市三江六岸滨水岸线示范段项目二期工程（含桥梁工程）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0AEC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DE1C4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广州市南粤工程建设监理有限公司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9EF9FA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莞城街道</w:t>
            </w:r>
          </w:p>
        </w:tc>
      </w:tr>
      <w:tr w14:paraId="53CD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86539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4270C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东莞市城市轨道交通1号线【莞太路站、中心广场站、莞太路站~中心广场站区间、中心广场站~鸿福路站区间、鸿福路站~新源路站区间】土建工程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EE15E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A356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570648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181F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F3C03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211D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东莞国际商务区市政配套设施项目（二标段）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7667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2BE9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深圳市城建监理有限公司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775AA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7798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E300C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A08F8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东莞市轨道交通1号线一期工程【道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～人民医院站区间（不含高架段）、人民医院站～汽车总站区间、莞太路站~中心广场站区间、中心广场站~鸿福路站区间、鸿福路站~新源路站区间、人民医院站、汽车总站、莞太路站、中心广场站、鸿福路站】车站设备安装装修工程（不含汽车总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0113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0D0D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9A8462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1BBF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68A9D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47ACF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东莞市轨道交通1号线中心广场站关联地下空间工程项目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C2503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D71A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54DFBB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1E42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9D992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09F5A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东莞市博物馆新馆建设工程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25BF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中国建筑第五工程局有限公司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2DF69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中达安股份有限公司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759774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5BDA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9760C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683F7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东莞市博物馆新馆建设工程-东莞市行政文化中心南广场公共停车场项目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582A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中国建筑第五工程局有限公司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C878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中达安股份有限公司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C6E8B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3FE5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D19B6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4350E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东莞国际商务区中心公园、河道治理及市民活动中心项目13号地下室（基坑基础工程）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8468C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中铁建工集团有限公司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40AC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深圳市鲁班建设监理有限公司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80E83D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3B20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53932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41F3A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东莞国际商务区中心公园、河道治理及市民活动中心项目14号地下室（基坑基础工程）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2CFA0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中铁建工集团有限公司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80A66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深圳市鲁班建设监理有限公司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D7C785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南城街道</w:t>
            </w:r>
          </w:p>
        </w:tc>
      </w:tr>
      <w:tr w14:paraId="428B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F834D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105C2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东莞市城市轨道交通1号线【滨江体育馆站、汽车总站~滨江体育馆区间、滨江体育馆站~莞太路站区间】土建工程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BE63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A84B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B36DE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万江街道</w:t>
            </w:r>
          </w:p>
        </w:tc>
      </w:tr>
      <w:tr w14:paraId="75EA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18DA6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807F8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东站~人民医院站区间(不含高架段)、人民医院站~汽车总站站区间、人民医院站、汽车总站】土建工程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A635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中铁广州工程局集团有限公司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B305D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铁四院（湖北）工程监理咨询有限公司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4F4944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万江街道</w:t>
            </w:r>
          </w:p>
        </w:tc>
      </w:tr>
      <w:tr w14:paraId="05EA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797A1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4D4A4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东莞市城市轨道交通1号线一期工程（望洪站～黄江中心站段）滨江体育馆站车站设备安装装修工程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746A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CF669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9F7F7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万江街道</w:t>
            </w:r>
          </w:p>
        </w:tc>
      </w:tr>
      <w:tr w14:paraId="50AD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FB6A1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216E2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铁路东莞站配套工程桑茶快速路第二标段（土建工程K1+100~K3+520）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8B0B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深圳市路安达工程有限公司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A144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7F9AE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32C6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F5833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B885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铁路东莞站配套工程桑茶快速路工程第一标段（土建工程K0000~K1100）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78E1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72D90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AFDB99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6C41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FA7DD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BA74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铁路东莞站配套工程桑茶快速路第三标段（土建工程K3+520~K4+560）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432B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江西省建设工程有限公司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EA2C4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6B1C0E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4543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6B051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AF1C9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东莞市城市轨道交通1号线一期工程【同沙公园站~水濂山站区间、水濂山站~2号风井区间、水濂山站、1号风井、2号风井】土建工程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E8D9D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B140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3B5BF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4641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B49D0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F980E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东莞市城市轨道交通1号线【新源路站、新源路站~东城南站区间、东城南站】、【东城南站~同沙公园站区间、同沙公园站】土建工程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D2992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9227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1BCE24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5A6E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9170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F5CBC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东莞市城市轨道交通1号线一期工程轨道工程【线路起点～大岭山北站（含）】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74F9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中铁三局集团有限公司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D3F8B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9F86CA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1209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642BD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F3C54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东莞市城市轨道交通1号线一期工程【同沙公园站~水濂山站区间、水濂山站~2号风井区间、水濂山站、1号风井、2号风井】车站设备安装装修工程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E428A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F7A1A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012C3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249D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F1C5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4179B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铁路东莞站配套工程-桑茶快速路及东延线（一期）工程（K0+000～K4+040）的路面、交通、园林、照明工程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7630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CF05E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22E45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3C9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379C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709C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东莞市城市轨道交通1号线一期工程（望洪站～黄江中心站段）站台门系统工程（望洪站～同沙公园站）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2A451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方大智源科技股份有限公司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AA5A7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E5CE3C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2041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5D54B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86C7D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东莞市城市轨道交通1号线一期工程（望洪站～黄江中心站段）站台门系统工程（水濂山站～黄江中心站）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AC7BA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方大智源科技股份有限公司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0FE67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广州地铁工程咨询有限公司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0963A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东城街道</w:t>
            </w:r>
          </w:p>
        </w:tc>
      </w:tr>
      <w:tr w14:paraId="785F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40CFB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6CD56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铁路东莞站配套工程桑茶快速路第四标段（土建工程K4+560~K6+440）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2AB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广东华坤建设集团有限公司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A2F5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2B7987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茶山镇</w:t>
            </w:r>
          </w:p>
        </w:tc>
      </w:tr>
      <w:tr w14:paraId="1502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267E0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BC724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铁路东莞站配套工程-桑茶快速路及东延线（二期）（K4+040～K6+440）的路面、交通、园林、照明工程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91B6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1D4A2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湖北三峡建设项目管理股份有限公司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1B2D78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茶山镇</w:t>
            </w:r>
          </w:p>
        </w:tc>
      </w:tr>
      <w:tr w14:paraId="6A71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A0EB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87F6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东莞市城市轨道交通1号线一期工程【松山湖站~大朗西站区间、大朗西站、大朗西站~大朗站区间、大朗站、大朗站~湿地公园站区间、湿地公园站】土建工程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1F1C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中铁十九局集团有限公司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A5ED8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9767A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大朗镇</w:t>
            </w:r>
          </w:p>
        </w:tc>
      </w:tr>
      <w:tr w14:paraId="5CE1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28BB6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AAC23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东莞市城市轨道交通1号线一期工程【1303-4工区：黄江北站（不含）～黄牛埔站（含）～黄江中心站（含）两站两区间及黄江停车场出入场线】土建、人防工程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E8FF8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粤水电轨道交通建设有限公司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0F36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8A6AA5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0D85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155C8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8B0D5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东莞市城市轨道交通1号线一期工程【1303-3工区：湿地公园站（不含）~富民南路站（含）~黄江北站（含）两站两区间】土建工程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BB73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广东华隧建设集团股份有限公司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FC4E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C32376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3B27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13A66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E3205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东莞市轨道交通1号线一期工程【1303-2工区:黄江停车场】生产及办公用房、轨道及系统安装工程、附属工程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5CBD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广东省水利水电第三工程局有限公司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D99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B1B8E1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2807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0EB09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99389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湿地公园站～富民南路站区间、富民南路站～黄江北站区间、黄江北站～黄牛埔站区间、黄牛埔站～黄江中心站区间、出入场线、富民南路站、黄江北站、黄牛埔站、黄江中心站】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1BF70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广东省建筑工程集团有限公司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DFC38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5C9D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黄江镇</w:t>
            </w:r>
          </w:p>
        </w:tc>
      </w:tr>
      <w:tr w14:paraId="0D55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BF4A1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8B721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东莞市城市轨道交通1号线一期工程【大岭山站~大岭山东站区间、大岭山东站】土建工程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A576C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9E1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DE6F0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334E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59960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DDDE3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东莞市城市轨道交通1号线一期工程【2号风井~大岭山北站区间、大岭山北站、大岭山北站~大岭山站区间、大岭山站】土建工程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2C2F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F4A0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中铁华铁工程设计集团有限公司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C682B3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260D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2AD19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B7F0F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东莞市城市轨道交通1号线一期工程【大岭山东站~松山湖站区间、松山湖站、广东医科大学站】土建工程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A3FC6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17295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F99458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6702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18796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4F5E39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东莞市城市轨道交通1号线一期工程轨道工程【大岭山北站（不含）～黄江中心站段】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29183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中铁上海工程局集团有限公司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9288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9C374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2B71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7CFAE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B19C1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东莞市城市轨道交通1号线一期工程【大岭山站~大岭山东站区间、大岭山东站~广东医科大学站区间、广东医科大学站~松山湖站区间、大岭山东站、广东医科大学站、松山湖站】车站设备安装装修工程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D54E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中铁十四局集团有限公司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FE1A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630066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大岭山镇</w:t>
            </w:r>
          </w:p>
        </w:tc>
      </w:tr>
      <w:tr w14:paraId="016D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7EE48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12D60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东莞市城市轨道交通2号线三期工程2332标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A9BE7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C684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广东重工建设监理有限公司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38E9C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14A9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DBB5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C00F2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东莞市城市轨道交通2号线三期工程2334标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12F70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BC4E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中煤中原（天津）建设监理咨询有限公司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8DD80F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6329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5E72A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60429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东莞市城市轨道交通2号线三期工程2331标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8366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中铁一局集团有限公司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7B340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北京铁城建设监理有限责任公司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87D5F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4705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9CEAD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EB4EF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东莞市城市轨道交通2号线三期工程2333标（港澳码头站主体围护结构）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05CE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中国铁建大桥工程局集团有限公司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38CC3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中咨工程管理咨询有限公司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FFC3C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虎门镇</w:t>
            </w:r>
          </w:p>
        </w:tc>
      </w:tr>
      <w:tr w14:paraId="2D60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F7570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D220A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东莞市城市轨道交通1号线【起点-望洪站区间、望洪站、望洪站-道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站、出入段线、道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站-道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东站-人民医院站区间高架段】土建工程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B653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77BF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铁四院（湖北）工程监理咨询有限公司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44BDCB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2B08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2A4C8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C6436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车辆段及出入段线】工程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14FCB9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FF60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FF87C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6A42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33D7ED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EF4CA8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东莞市城市轨道交通1号线一期工程【起点～望洪站区间、望洪站、望洪站～道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站、出入段线、道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站～道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东站区间、道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东站、道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东站～人民医院站区间高架段】车站设备安装装修工程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5C8D4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中铁二局集团有限公司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54765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FB0BCA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6188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86A496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64D3B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东莞市城市轨道交通1号线一期工程弱电系统安装工程（线路工程）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B5A1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中铁一局集团有限公司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CF8AE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北京铁研建设监理有限责任公司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FBD05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道</w:t>
            </w:r>
            <w:r>
              <w:rPr>
                <w:rFonts w:eastAsia="微软雅黑" w:cs="Times New Roman"/>
                <w:sz w:val="20"/>
                <w:szCs w:val="20"/>
              </w:rPr>
              <w:t>滘</w:t>
            </w:r>
            <w:r>
              <w:rPr>
                <w:rFonts w:cs="Times New Roman"/>
                <w:sz w:val="20"/>
                <w:szCs w:val="20"/>
              </w:rPr>
              <w:t>镇</w:t>
            </w:r>
          </w:p>
        </w:tc>
      </w:tr>
      <w:tr w14:paraId="56DE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51986C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515E1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东莞市城市轨道交通1号线一期工程【新源路站、新源路站～东城南站区间、东城南站、东城南站～同沙公园站区间、同沙公园站】车站设备安装装修工程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2B58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中铁隧道局集团有限公司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ABF7B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西安铁一院工程咨询管理有限公司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7A0977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望牛墩镇</w:t>
            </w:r>
          </w:p>
        </w:tc>
      </w:tr>
      <w:tr w14:paraId="53A9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E04C63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DF4EE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湿地公园站～富民南路站区间、富民南路站～黄江北站区间、黄江北站～黄牛埔站区间、黄牛埔站～黄江中心站区间、出入场线、富民南路站、黄江北站、黄牛埔站、黄江中心站】车站设备安装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1CA3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广东省源天工程有限公司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171D2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0C57F17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望牛墩镇</w:t>
            </w:r>
          </w:p>
        </w:tc>
      </w:tr>
      <w:tr w14:paraId="2BD6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B1F5A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2A361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东莞市城市轨道交通1号线一期工程【松山湖站～大朗西站区间、大朗西站、大朗西站～大朗站区间、大朗站、大朗站～湿地公园站区间、湿地公园站】车站设备安装装修工程（不含大朗站）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A57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中铁十九局集团有限公司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A9481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FDFE81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松山湖(生态园)</w:t>
            </w:r>
          </w:p>
        </w:tc>
      </w:tr>
      <w:tr w14:paraId="5E82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1643BA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311C52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东莞市城市轨道交通1号线一期工程【2号风井~大岭山北站区间、大岭山北站、大岭山北站~大岭山站区间、大岭山站】车站设备安装装修工程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86940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中铁十五局集团有限公司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AB8EF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广州轨道交通建设监理有限公司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E565E4"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cs="Times New Roman"/>
                <w:sz w:val="20"/>
                <w:szCs w:val="20"/>
              </w:rPr>
              <w:t>松山湖(生态园)</w:t>
            </w:r>
          </w:p>
        </w:tc>
      </w:tr>
    </w:tbl>
    <w:p w14:paraId="57B6D056"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701" w:bottom="1304" w:left="130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0537500"/>
      <w:docPartObj>
        <w:docPartGallery w:val="autotext"/>
      </w:docPartObj>
    </w:sdtPr>
    <w:sdtContent>
      <w:p w14:paraId="44D98EB4">
        <w:pPr>
          <w:pStyle w:val="4"/>
          <w:ind w:firstLine="360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69447837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782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D4DA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8FBF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E220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37554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435CB"/>
    <w:multiLevelType w:val="multilevel"/>
    <w:tmpl w:val="69D435C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NjhhNmU5YzY1NDc4NWE3MDVhZDRmZTIwN2IxODIifQ=="/>
  </w:docVars>
  <w:rsids>
    <w:rsidRoot w:val="00FE66A1"/>
    <w:rsid w:val="000607BB"/>
    <w:rsid w:val="00067A24"/>
    <w:rsid w:val="0009196C"/>
    <w:rsid w:val="000A0699"/>
    <w:rsid w:val="000E5B2A"/>
    <w:rsid w:val="00102D05"/>
    <w:rsid w:val="00120488"/>
    <w:rsid w:val="001A73DB"/>
    <w:rsid w:val="001D164E"/>
    <w:rsid w:val="001E08EA"/>
    <w:rsid w:val="002821E3"/>
    <w:rsid w:val="002E0E1E"/>
    <w:rsid w:val="00347012"/>
    <w:rsid w:val="00395C0D"/>
    <w:rsid w:val="003D2D49"/>
    <w:rsid w:val="003D6202"/>
    <w:rsid w:val="00453806"/>
    <w:rsid w:val="00454886"/>
    <w:rsid w:val="004F7C20"/>
    <w:rsid w:val="0056340F"/>
    <w:rsid w:val="005A3AC1"/>
    <w:rsid w:val="0069437D"/>
    <w:rsid w:val="0070360B"/>
    <w:rsid w:val="00703683"/>
    <w:rsid w:val="00711F0A"/>
    <w:rsid w:val="007E2465"/>
    <w:rsid w:val="008959DD"/>
    <w:rsid w:val="008B72E1"/>
    <w:rsid w:val="009E3BC3"/>
    <w:rsid w:val="009F08F1"/>
    <w:rsid w:val="00B50368"/>
    <w:rsid w:val="00BB0153"/>
    <w:rsid w:val="00C676DE"/>
    <w:rsid w:val="00D019AA"/>
    <w:rsid w:val="00D16002"/>
    <w:rsid w:val="00EF66F0"/>
    <w:rsid w:val="00F11C4B"/>
    <w:rsid w:val="00F265F4"/>
    <w:rsid w:val="00F80649"/>
    <w:rsid w:val="00FB0F1D"/>
    <w:rsid w:val="00FE66A1"/>
    <w:rsid w:val="16970B32"/>
    <w:rsid w:val="5C4F3EC9"/>
    <w:rsid w:val="5F4E2C09"/>
    <w:rsid w:val="61E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9"/>
    <w:qFormat/>
    <w:uiPriority w:val="1"/>
    <w:pPr>
      <w:keepNext/>
      <w:keepLines/>
      <w:numPr>
        <w:ilvl w:val="1"/>
        <w:numId w:val="1"/>
      </w:numPr>
      <w:ind w:firstLineChars="0"/>
      <w:outlineLvl w:val="1"/>
    </w:pPr>
    <w:rPr>
      <w:rFonts w:eastAsia="黑体" w:cstheme="majorBidi"/>
      <w:b/>
      <w:bCs/>
      <w:szCs w:val="32"/>
    </w:rPr>
  </w:style>
  <w:style w:type="paragraph" w:styleId="3">
    <w:name w:val="heading 3"/>
    <w:basedOn w:val="1"/>
    <w:next w:val="1"/>
    <w:link w:val="10"/>
    <w:qFormat/>
    <w:uiPriority w:val="2"/>
    <w:pPr>
      <w:keepNext/>
      <w:keepLines/>
      <w:numPr>
        <w:ilvl w:val="2"/>
        <w:numId w:val="1"/>
      </w:numPr>
      <w:ind w:firstLineChars="0"/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9">
    <w:name w:val="标题 2 字符"/>
    <w:basedOn w:val="8"/>
    <w:link w:val="2"/>
    <w:qFormat/>
    <w:uiPriority w:val="1"/>
    <w:rPr>
      <w:rFonts w:ascii="Times New Roman" w:hAnsi="Times New Roman" w:eastAsia="黑体" w:cstheme="majorBidi"/>
      <w:b/>
      <w:bCs/>
      <w:sz w:val="32"/>
      <w:szCs w:val="32"/>
    </w:rPr>
  </w:style>
  <w:style w:type="character" w:customStyle="1" w:styleId="10">
    <w:name w:val="标题 3 字符"/>
    <w:basedOn w:val="8"/>
    <w:link w:val="3"/>
    <w:uiPriority w:val="2"/>
    <w:rPr>
      <w:rFonts w:ascii="Times New Roman" w:hAnsi="Times New Roman" w:eastAsia="楷体_GB2312"/>
      <w:b/>
      <w:bCs/>
      <w:sz w:val="32"/>
      <w:szCs w:val="32"/>
    </w:rPr>
  </w:style>
  <w:style w:type="character" w:customStyle="1" w:styleId="11">
    <w:name w:val="标题 字符"/>
    <w:basedOn w:val="8"/>
    <w:link w:val="6"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paragraph" w:customStyle="1" w:styleId="12">
    <w:name w:val="大标题"/>
    <w:basedOn w:val="6"/>
    <w:link w:val="13"/>
    <w:qFormat/>
    <w:uiPriority w:val="4"/>
    <w:pPr>
      <w:ind w:firstLine="883"/>
    </w:pPr>
  </w:style>
  <w:style w:type="character" w:customStyle="1" w:styleId="13">
    <w:name w:val="大标题 字符"/>
    <w:basedOn w:val="11"/>
    <w:link w:val="12"/>
    <w:qFormat/>
    <w:uiPriority w:val="4"/>
    <w:rPr>
      <w:rFonts w:ascii="Times New Roman" w:hAnsi="Times New Roman" w:eastAsia="方正小标宋简体" w:cstheme="majorBidi"/>
      <w:sz w:val="44"/>
      <w:szCs w:val="32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font8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91"/>
    <w:basedOn w:val="8"/>
    <w:qFormat/>
    <w:uiPriority w:val="0"/>
    <w:rPr>
      <w:rFonts w:hint="default" w:ascii="Helvetica" w:hAnsi="Helvetica"/>
      <w:color w:val="333333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19">
    <w:name w:val="font101"/>
    <w:basedOn w:val="8"/>
    <w:qFormat/>
    <w:uiPriority w:val="0"/>
    <w:rPr>
      <w:rFonts w:hint="default" w:ascii="Tahoma" w:hAnsi="Tahoma" w:cs="Tahoma"/>
      <w:color w:val="333333"/>
      <w:sz w:val="20"/>
      <w:szCs w:val="20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21">
    <w:name w:val="font7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0844;&#25991;&#27169;&#26495;00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93BF-46BF-4192-BA79-CC4D3C57B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公文模板001.dotx</Template>
  <Pages>5</Pages>
  <Words>3827</Words>
  <Characters>3962</Characters>
  <Lines>30</Lines>
  <Paragraphs>8</Paragraphs>
  <TotalTime>15</TotalTime>
  <ScaleCrop>false</ScaleCrop>
  <LinksUpToDate>false</LinksUpToDate>
  <CharactersWithSpaces>3962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2024-06-28T10:39:00Z</dcterms:created>
  <dc:creator>Administrator</dc:creator>
  <cp:lastModifiedBy>航</cp:lastModifiedBy>
  <cp:lastPrinted>2024-07-22T02:47:00Z</cp:lastPrinted>
  <dcterms:modified xsi:type="dcterms:W3CDTF">2024-09-14T11:14:52Z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B282865450954807A72CC68062F18DE0_12</vt:lpwstr>
  </property>
</Properties>
</file>