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sz w:val="44"/>
          <w:szCs w:val="44"/>
        </w:rPr>
        <w:t>滨海花园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（融创</w:t>
      </w: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云玺湾）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sz w:val="44"/>
          <w:szCs w:val="44"/>
          <w:lang w:eastAsia="zh-CN"/>
        </w:rPr>
        <w:t>项目资料</w:t>
      </w:r>
    </w:p>
    <w:p>
      <w:pPr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融创滨海花园一期总建筑面积约128369.62㎡，容积率约1.800，绿地率30.43%，规划3栋高层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15栋小高层，总停车位970个，车位配比接近1:1，规划户型为约87-120平方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三至四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产品主力产品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户朝南。小高层规划东莞罕见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梯两户产品，规划独立电梯厅，每户尊享电梯厅，住户之间互不干扰，给予居者独门独户墅级享受。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项目地处港湾新城，毗邻东莞港，坐享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亿发展利好，周边将建设金融中心、星级酒店，幼儿园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医院等优质配套。约15分钟车程抵达大湾区大学(规划中)，约200米直达政府规划投资13.5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丰年湿地公园，推窗即揽公园美景。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毗邻南沙大桥，距穗莞深城轨东莞港站(2019年9月30日通车)仅约5公里，5站到广州，6站到深圳宝安;约1公里即达广深沿江高速沙田出入口，作为湾区经济大动脉，广深沿江高速连接白云机场、滨海湾新区、深圳大空港、前海自贸区和深圳机场，实现湾区同城生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项目作为融创最新产品系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粤府系作品，汲取岭南元素，打造游园式归家礼序。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国内顶级设计团队GAD(绿城建筑设计院)设计，利用1.8低容积率，围绕十字中轴布置低密度小高层产品，南北向行列式布局，约125米超大楼间距。传承融创一贯的“大面宽、玻璃阳台、三段式国际立面”结构，打造国际范的高级灰立面，营造低密度、高品质社区的居住体验。小区内部配备约4000㎡园中园、约500㎡儿童乐园、约500㎡尊享泳池、约300㎡全民健身区、约200㎡老人活动区、少儿学堂、微汗跑道等全龄生活配套，营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有家，有生活，有知己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的温暖归心社区。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座落于珠三角等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大中城市发展轴带的中间和珠三角经济圈的中心位置，距虎门火车站仅8km，距东莞西站约15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km。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r>
        <w:drawing>
          <wp:inline distT="0" distB="0" distL="114300" distR="114300">
            <wp:extent cx="5271135" cy="3773170"/>
            <wp:effectExtent l="0" t="0" r="5715" b="1778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RhNDRkNjA4ZjgzYzY2OGJkZDY5ZGZkYzE2MDcifQ=="/>
  </w:docVars>
  <w:rsids>
    <w:rsidRoot w:val="7B7B0F06"/>
    <w:rsid w:val="26B2537D"/>
    <w:rsid w:val="29AA7D01"/>
    <w:rsid w:val="50201BE2"/>
    <w:rsid w:val="5BB3107C"/>
    <w:rsid w:val="5F3EA7EC"/>
    <w:rsid w:val="5FDF26EE"/>
    <w:rsid w:val="6A3268C4"/>
    <w:rsid w:val="702D4EB0"/>
    <w:rsid w:val="7B7B0F06"/>
    <w:rsid w:val="BFBF5BBD"/>
    <w:rsid w:val="DEFF9089"/>
    <w:rsid w:val="FCFB8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736</Characters>
  <Lines>0</Lines>
  <Paragraphs>0</Paragraphs>
  <TotalTime>0</TotalTime>
  <ScaleCrop>false</ScaleCrop>
  <LinksUpToDate>false</LinksUpToDate>
  <CharactersWithSpaces>736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2024-05-19T00:49:00Z</dcterms:created>
  <dc:creator>Zmh.</dc:creator>
  <cp:lastModifiedBy>uos</cp:lastModifiedBy>
  <cp:lastPrinted>2024-06-05T02:15:00Z</cp:lastPrinted>
  <dcterms:modified xsi:type="dcterms:W3CDTF">2024-07-18T15:47:52Z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D63F89BFAE7B45A787CE864ACE12DD3B_11</vt:lpwstr>
  </property>
</Properties>
</file>