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15C7">
      <w:pPr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附件2</w:t>
      </w:r>
      <w:r>
        <w:rPr>
          <w:rFonts w:hint="eastAsia"/>
          <w:lang w:eastAsia="zh-CN"/>
        </w:rPr>
        <w:t>：</w:t>
      </w:r>
    </w:p>
    <w:p w14:paraId="253B80C0">
      <w:pPr>
        <w:ind w:firstLine="6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主会场项目名单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（二）</w:t>
      </w:r>
    </w:p>
    <w:p w14:paraId="543C9E13">
      <w:pPr>
        <w:ind w:firstLine="640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备注：本名单为市一级监督项目。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20"/>
        <w:gridCol w:w="2835"/>
        <w:gridCol w:w="2410"/>
        <w:gridCol w:w="1212"/>
      </w:tblGrid>
      <w:tr w14:paraId="2657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748F9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B5682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960E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施工单位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77BB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监理单位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12411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行政区域</w:t>
            </w:r>
          </w:p>
        </w:tc>
      </w:tr>
      <w:tr w14:paraId="507B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53A37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B2A6F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东莞市三江六岸滨水岸线示范段项目二期工程（含桥梁工程）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BCBF2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F12F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广州市南粤工程建设监理有限公司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86691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莞城街道</w:t>
            </w:r>
          </w:p>
        </w:tc>
      </w:tr>
      <w:tr w14:paraId="3456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74F3D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BA60D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东莞市城市轨道交通1号线【莞太路站、中心广场站、莞太路站~中心广场站区间、中心广场站~鸿福路站区间、鸿福路站~新源路站区间】土建工程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299C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7280F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CA98D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6D00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4BFE0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5CEFD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东莞国际商务区市政配套设施项目（二标段）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9E5C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0882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深圳市城建监理有限公司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694940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1394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4612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DFB65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东莞市轨道交通1号线一期工程【道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东站～人民医院站区间（不含高架段）、人民医院站～汽车总站区间、莞太路站</w:t>
            </w:r>
            <w:r>
              <w:rPr>
                <w:rFonts w:hint="eastAsia" w:ascii="仿宋_GB2312"/>
                <w:sz w:val="20"/>
                <w:szCs w:val="20"/>
              </w:rPr>
              <w:t>~中心</w:t>
            </w:r>
            <w:bookmarkStart w:id="0" w:name="_GoBack"/>
            <w:bookmarkEnd w:id="0"/>
            <w:r>
              <w:rPr>
                <w:rFonts w:hint="eastAsia" w:ascii="仿宋_GB2312"/>
                <w:sz w:val="20"/>
                <w:szCs w:val="20"/>
              </w:rPr>
              <w:t>广场站区间、中心广场站~鸿福路站区间、鸿福路站~新源路站区间、人民医院站、汽车总站、莞太路站、中心广场站、鸿福路站】车站设备安装装修工程（不含汽车总站）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3D32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8FA1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F8F9D5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78E8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901C9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58AA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东莞市轨道交通1号线中心广场站关联地下空间工程项目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5BCB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5258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DD613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537B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B840C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9A35D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东莞市博物馆新馆建设工程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126C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0911F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703AFC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2E77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1B46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234F8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东莞市博物馆新馆建设工程-东莞市行政文化中心南广场公共停车场项目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AFB68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FA3EE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4AC51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4761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C8EA8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DA421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东莞国际商务区中心公园、河道治理及市民活动中心项目13号地下室（基坑基础工程）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27432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8093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797032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56DF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B6BD0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7E9DD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东莞国际商务区中心公园、河道治理及市民活动中心项目14号地下室（基坑基础工程）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A3B4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24FB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F90FC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南城街道</w:t>
            </w:r>
          </w:p>
        </w:tc>
      </w:tr>
      <w:tr w14:paraId="59EA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13EF9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DBE6C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东莞市城市轨道交通1号线【滨江体育馆站、汽车总站~滨江体育馆区间、滨江体育馆站~莞太路站区间】土建工程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10F1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1E064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E2F55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万江街道</w:t>
            </w:r>
          </w:p>
        </w:tc>
      </w:tr>
      <w:tr w14:paraId="2C29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FC48E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859C1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东莞市城市轨道交通1号线【道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</w:t>
            </w:r>
            <w:r>
              <w:rPr>
                <w:rFonts w:hint="eastAsia" w:ascii="仿宋_GB2312"/>
                <w:sz w:val="20"/>
                <w:szCs w:val="20"/>
              </w:rPr>
              <w:t>~人民医院站区间(不含高架段)、人民医院站~汽车总站站区间、人民医院站、汽车总站】土建工程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1CD7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中铁广州工程局集团有限公司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4F18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3E3907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万江街道</w:t>
            </w:r>
          </w:p>
        </w:tc>
      </w:tr>
      <w:tr w14:paraId="3172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AC853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7E7A9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东莞市城市轨道交通1号线一期工程（望洪站～黄江中心站段）滨江体育馆站车站设备安装装修工程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330D1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89F15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FC631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万江街道</w:t>
            </w:r>
          </w:p>
        </w:tc>
      </w:tr>
      <w:tr w14:paraId="4372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255FD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DAB9B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铁路东莞站配套工程桑茶快速路第二标段（土建工程K1+100~K3+520）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43A1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深圳市路安达工程有限公司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5413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2A307E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3746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B7E41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B6D6B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铁路东莞站配套工程桑茶快速路工程第一标段（土建工程K0000~K1100）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834C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E5BF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749DA4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4DED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45C3C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74F42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铁路东莞站配套工程桑茶快速路第三标段（土建工程K3+520~K4+560）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C63DF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江西省建设工程有限公司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55FB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A74CD1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799E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4ADC4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F1AFB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东莞市城市轨道交通1号线一期工程【同沙公园站~水濂山站区间、水濂山站~2号风井区间、水濂山站、1号风井、2号风井】土建工程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EDE49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7D6D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A9C95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684A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8158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2DC98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东莞市城市轨道交通1号线【新源路站、新源路站~东城南站区间、东城南站】、【东城南站~同沙公园站区间、同沙公园站】土建工程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A48A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29A2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341399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753C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2D4A1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7FBE4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东莞市城市轨道交通1号线一期工程轨道工程【线路起点～大岭山北站（含）】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2870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3CEF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F56EFD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730B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C0EA3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E73BA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东莞市城市轨道交通1号线一期工程【同沙公园站~水濂山站区间、水濂山站~2号风井区间、水濂山站、1号风井、2号风井】车站设备安装装修工程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7EAB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24CDD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0F99D1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16BB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75686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33D37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铁路东莞站配套工程-桑茶快速路及东延线（一期）工程（K0+000～K4+040）的路面、交通、园林、照明工程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44936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D8F84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9BA2F7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730C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90D49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38E80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东莞市城市轨道交通1号线一期工程（望洪站～黄江中心站段）站台门系统工程（望洪站～同沙公园站）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ACE8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102E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19422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42C5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536E4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B960C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东莞市城市轨道交通1号线一期工程（望洪站～黄江中心站段）站台门系统工程（水濂山站～黄江中心站）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39E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0BA1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广州地铁工程咨询有限公司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640E60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东城街道</w:t>
            </w:r>
          </w:p>
        </w:tc>
      </w:tr>
      <w:tr w14:paraId="5058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C9552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D4BC8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铁路东莞站配套工程桑茶快速路第四标段（土建工程K4+560~K6+440）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50FDC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39AD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F93AF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茶山镇</w:t>
            </w:r>
          </w:p>
        </w:tc>
      </w:tr>
      <w:tr w14:paraId="2639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C6500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F8D90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铁路东莞站配套工程-桑茶快速路及东延线（二期）（K4+040～K6+440）的路面、交通、园林、照明工程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A11F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034D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5778BC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茶山镇</w:t>
            </w:r>
          </w:p>
        </w:tc>
      </w:tr>
      <w:tr w14:paraId="62E8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6632D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B82A0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东莞市城市轨道交通1号线一期工程【松山湖站~大朗西站区间、大朗西站、大朗西站~大朗站区间、大朗站、大朗站~湿地公园站区间、湿地公园站】土建工程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05D6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C079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53D120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大朗镇</w:t>
            </w:r>
          </w:p>
        </w:tc>
      </w:tr>
      <w:tr w14:paraId="72E4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EEAA1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004E2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东莞市城市轨道交通1号线一期工程【1303-4工区：黄江北站（不含）～黄牛埔站（含）～黄江中心站（含）两站两区间及黄江停车场出入场线】土建、人防工程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4376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粤水电轨道交通建设有限公司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DDAC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20E1FB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黄江镇</w:t>
            </w:r>
          </w:p>
        </w:tc>
      </w:tr>
      <w:tr w14:paraId="6A2D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F5036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90261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东莞市城市轨道交通1号线一期工程【1303-3工区：湿地公园站（不含）~富民南路站（含）~黄江北站（含）两站两区间】土建工程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2FA0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广东华隧建设集团股份有限公司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0DDFB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E4B4F4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黄江镇</w:t>
            </w:r>
          </w:p>
        </w:tc>
      </w:tr>
      <w:tr w14:paraId="4E10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2F5B1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C7459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东莞市轨道交通1号线一期工程【1303-2工区:黄江停车场】生产及办公用房、轨道及系统安装工程、附属工程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C4CA6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94CB1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3F579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黄江镇</w:t>
            </w:r>
          </w:p>
        </w:tc>
      </w:tr>
      <w:tr w14:paraId="0F08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6784F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64615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F6A17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广东省建筑工程集团有限公司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9C424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A813B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黄江镇</w:t>
            </w:r>
          </w:p>
        </w:tc>
      </w:tr>
      <w:tr w14:paraId="3D24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1AF5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5FB82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东莞市城市轨道交通1号线一期工程【大岭山站~大岭山东站区间、大岭山东站】土建工程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278D9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F141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A62D8C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大岭山镇</w:t>
            </w:r>
          </w:p>
        </w:tc>
      </w:tr>
      <w:tr w14:paraId="48C3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81953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B45295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东莞市城市轨道交通1号线一期工程【2号风井~大岭山北站区间、大岭山北站、大岭山北站~大岭山站区间、大岭山站】土建工程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50568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399F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0638F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大岭山镇</w:t>
            </w:r>
          </w:p>
        </w:tc>
      </w:tr>
      <w:tr w14:paraId="2FBC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E4359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E89C8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东莞市城市轨道交通1号线一期工程【大岭山东站~松山湖站区间、松山湖站、广东医科大学站】土建工程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C9A32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4431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0FA1B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大岭山镇</w:t>
            </w:r>
          </w:p>
        </w:tc>
      </w:tr>
      <w:tr w14:paraId="7681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77B7B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CFBC6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东莞市城市轨道交通1号线一期工程轨道工程【大岭山北站（不含）～黄江中心站段】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A80F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中铁上海工程局集团有限公司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3937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62D64D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大岭山镇</w:t>
            </w:r>
          </w:p>
        </w:tc>
      </w:tr>
      <w:tr w14:paraId="39CD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08E61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6FFF1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东莞市城市轨道交通1号线一期工程【大岭山站~大岭山东站区间、大岭山东站~广东医科大学站区间、广东医科大学站~松山湖站区间、大岭山东站、广东医科大学站、松山湖站】车站设备安装装修工程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98C23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5F4A5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B3B25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大岭山镇</w:t>
            </w:r>
          </w:p>
        </w:tc>
      </w:tr>
      <w:tr w14:paraId="6203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AA434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E3432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东莞市城市轨道交通2号线三期工程2332标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2D7A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8D26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5C891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虎门镇</w:t>
            </w:r>
          </w:p>
        </w:tc>
      </w:tr>
      <w:tr w14:paraId="1772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11A4B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E8D00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东莞市城市轨道交通2号线三期工程2334标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827F2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5D63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中煤中原（天津）建设监理咨询有限公司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08A36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虎门镇</w:t>
            </w:r>
          </w:p>
        </w:tc>
      </w:tr>
      <w:tr w14:paraId="2996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447CB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72251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东莞市城市轨道交通2号线三期工程2331标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05D9A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C47B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北京铁城建设监理有限责任公司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D7319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虎门镇</w:t>
            </w:r>
          </w:p>
        </w:tc>
      </w:tr>
      <w:tr w14:paraId="1CC9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2292B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6424B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东莞市城市轨道交通2号线三期工程2333标（港澳码头站主体围护结构）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E25CF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158F0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中咨工程管理咨询有限公司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61CDFF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虎门镇</w:t>
            </w:r>
          </w:p>
        </w:tc>
      </w:tr>
      <w:tr w14:paraId="7027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4DDB1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DA063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东莞市城市轨道交通1号线【起点-望洪站区间、望洪站、望洪站-道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站区间、道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站、出入段线、道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</w:t>
            </w:r>
            <w:r>
              <w:rPr>
                <w:rFonts w:hint="eastAsia" w:ascii="仿宋_GB2312"/>
                <w:sz w:val="20"/>
                <w:szCs w:val="20"/>
              </w:rPr>
              <w:t>-道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东站区间、道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</w:t>
            </w:r>
            <w:r>
              <w:rPr>
                <w:rFonts w:hint="eastAsia" w:ascii="仿宋_GB2312"/>
                <w:sz w:val="20"/>
                <w:szCs w:val="20"/>
              </w:rPr>
              <w:t>-人民医院站区间高架段】土建工程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2E8E7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BE3B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FC9D3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镇</w:t>
            </w:r>
          </w:p>
        </w:tc>
      </w:tr>
      <w:tr w14:paraId="749D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4BAD8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4E1C2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车辆段及出入段线】工程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A7F1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9C84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D54430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镇</w:t>
            </w:r>
          </w:p>
        </w:tc>
      </w:tr>
      <w:tr w14:paraId="58FF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92DDB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5022A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东莞市城市轨道交通1号线一期工程【起点～望洪站区间、望洪站、望洪站～道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站区间、道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站、出入段线、道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站～道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东站区间、道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东站、道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东站～人民医院站区间高架段】车站设备安装装修工程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4F09F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ED8C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0FD23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镇</w:t>
            </w:r>
          </w:p>
        </w:tc>
      </w:tr>
      <w:tr w14:paraId="38FE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B5E5A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38272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东莞市城市轨道交通1号线一期工程弱电系统安装工程（线路工程）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43348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2D05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3FADE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道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cs="仿宋_GB2312"/>
                <w:sz w:val="20"/>
                <w:szCs w:val="20"/>
              </w:rPr>
              <w:t>镇</w:t>
            </w:r>
          </w:p>
        </w:tc>
      </w:tr>
      <w:tr w14:paraId="7D87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79FE1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15EAF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东莞轨道交通1号线一期工程（望洪站～大朗西站）正线供电系统安装工程（接触网、疏散平台）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E4A09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1689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4566D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望牛墩镇</w:t>
            </w:r>
          </w:p>
        </w:tc>
      </w:tr>
      <w:tr w14:paraId="5417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4D3F5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3120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东莞市城市轨道交通1号线一期工程【新源路站、新源路站～东城南站区间、东城南站、东城南站～同沙公园站区间、同沙公园站】车站设备安装装修工程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570C8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77DA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6ECC39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望牛墩镇</w:t>
            </w:r>
          </w:p>
        </w:tc>
      </w:tr>
      <w:tr w14:paraId="4644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08B96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BE663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车站设备安装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64EB4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广东省源天工程有限公司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2063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6D436B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望牛墩镇</w:t>
            </w:r>
          </w:p>
        </w:tc>
      </w:tr>
      <w:tr w14:paraId="2170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5DE056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742B19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东莞市城市轨道交通1号线一期工程【松山湖站～大朗西站区间、大朗西站、大朗西站～大朗站区间、大朗站、大朗站～湿地公园站区间、湿地公园站】车站设备安装装修工程（不含大朗站）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6081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923CEB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237CAE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松山湖(生态园)</w:t>
            </w:r>
          </w:p>
        </w:tc>
      </w:tr>
      <w:tr w14:paraId="20A7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2F2CF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DC4C2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东莞市城市轨道交通1号线一期工程【2号风井~大岭山北站区间、大岭山北站、大岭山北站~大岭山站区间、大岭山站】车站设备安装装修工程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635BC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C3B13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72440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_GB2312"/>
                <w:sz w:val="20"/>
                <w:szCs w:val="20"/>
              </w:rPr>
              <w:t>松山湖(生态园)</w:t>
            </w:r>
          </w:p>
        </w:tc>
      </w:tr>
    </w:tbl>
    <w:p w14:paraId="7B694F1A">
      <w:pPr>
        <w:ind w:firstLine="640"/>
        <w:rPr>
          <w:rFonts w:hint="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701" w:bottom="1304" w:left="130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0537500"/>
      <w:docPartObj>
        <w:docPartGallery w:val="AutoText"/>
      </w:docPartObj>
    </w:sdtPr>
    <w:sdtContent>
      <w:p w14:paraId="19E3BB61">
        <w:pPr>
          <w:pStyle w:val="4"/>
          <w:ind w:firstLine="360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50982D23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520DC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69C1D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4DC7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B68E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7D67B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435CB"/>
    <w:multiLevelType w:val="multilevel"/>
    <w:tmpl w:val="69D435C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NjhhNmU5YzY1NDc4NWE3MDVhZDRmZTIwN2IxODIifQ=="/>
  </w:docVars>
  <w:rsids>
    <w:rsidRoot w:val="00FE66A1"/>
    <w:rsid w:val="000607BB"/>
    <w:rsid w:val="000A0699"/>
    <w:rsid w:val="000E5B2A"/>
    <w:rsid w:val="00102D05"/>
    <w:rsid w:val="00120488"/>
    <w:rsid w:val="001A73DB"/>
    <w:rsid w:val="001E08EA"/>
    <w:rsid w:val="002821E3"/>
    <w:rsid w:val="00347012"/>
    <w:rsid w:val="003D2D49"/>
    <w:rsid w:val="00453806"/>
    <w:rsid w:val="00454886"/>
    <w:rsid w:val="004F7C20"/>
    <w:rsid w:val="0056340F"/>
    <w:rsid w:val="005A3AC1"/>
    <w:rsid w:val="0069437D"/>
    <w:rsid w:val="0070360B"/>
    <w:rsid w:val="00703683"/>
    <w:rsid w:val="00711F0A"/>
    <w:rsid w:val="007E2465"/>
    <w:rsid w:val="008959DD"/>
    <w:rsid w:val="008B72E1"/>
    <w:rsid w:val="009E3BC3"/>
    <w:rsid w:val="009F08F1"/>
    <w:rsid w:val="00BB0153"/>
    <w:rsid w:val="00D019AA"/>
    <w:rsid w:val="00D16002"/>
    <w:rsid w:val="00F11C4B"/>
    <w:rsid w:val="00F80649"/>
    <w:rsid w:val="00FB0F1D"/>
    <w:rsid w:val="00FE66A1"/>
    <w:rsid w:val="16970B32"/>
    <w:rsid w:val="5F4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9"/>
    <w:qFormat/>
    <w:uiPriority w:val="1"/>
    <w:pPr>
      <w:keepNext/>
      <w:keepLines/>
      <w:numPr>
        <w:ilvl w:val="1"/>
        <w:numId w:val="1"/>
      </w:numPr>
      <w:ind w:firstLineChars="0"/>
      <w:outlineLvl w:val="1"/>
    </w:pPr>
    <w:rPr>
      <w:rFonts w:eastAsia="黑体" w:cstheme="majorBidi"/>
      <w:b/>
      <w:bCs/>
      <w:szCs w:val="32"/>
    </w:rPr>
  </w:style>
  <w:style w:type="paragraph" w:styleId="3">
    <w:name w:val="heading 3"/>
    <w:basedOn w:val="1"/>
    <w:next w:val="1"/>
    <w:link w:val="10"/>
    <w:qFormat/>
    <w:uiPriority w:val="2"/>
    <w:pPr>
      <w:keepNext/>
      <w:keepLines/>
      <w:numPr>
        <w:ilvl w:val="2"/>
        <w:numId w:val="1"/>
      </w:numPr>
      <w:ind w:firstLineChars="0"/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9">
    <w:name w:val="标题 2 字符"/>
    <w:basedOn w:val="8"/>
    <w:link w:val="2"/>
    <w:uiPriority w:val="1"/>
    <w:rPr>
      <w:rFonts w:ascii="Times New Roman" w:hAnsi="Times New Roman" w:eastAsia="黑体" w:cstheme="majorBidi"/>
      <w:b/>
      <w:bCs/>
      <w:sz w:val="32"/>
      <w:szCs w:val="32"/>
    </w:rPr>
  </w:style>
  <w:style w:type="character" w:customStyle="1" w:styleId="10">
    <w:name w:val="标题 3 字符"/>
    <w:basedOn w:val="8"/>
    <w:link w:val="3"/>
    <w:uiPriority w:val="2"/>
    <w:rPr>
      <w:rFonts w:ascii="Times New Roman" w:hAnsi="Times New Roman" w:eastAsia="楷体_GB2312"/>
      <w:b/>
      <w:bCs/>
      <w:sz w:val="32"/>
      <w:szCs w:val="32"/>
    </w:rPr>
  </w:style>
  <w:style w:type="character" w:customStyle="1" w:styleId="11">
    <w:name w:val="标题 字符"/>
    <w:basedOn w:val="8"/>
    <w:link w:val="6"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paragraph" w:customStyle="1" w:styleId="12">
    <w:name w:val="大标题"/>
    <w:basedOn w:val="6"/>
    <w:link w:val="13"/>
    <w:qFormat/>
    <w:uiPriority w:val="4"/>
    <w:pPr>
      <w:ind w:firstLine="883"/>
    </w:pPr>
  </w:style>
  <w:style w:type="character" w:customStyle="1" w:styleId="13">
    <w:name w:val="大标题 字符"/>
    <w:basedOn w:val="11"/>
    <w:link w:val="12"/>
    <w:uiPriority w:val="4"/>
    <w:rPr>
      <w:rFonts w:ascii="Times New Roman" w:hAnsi="Times New Roman" w:eastAsia="方正小标宋简体" w:cstheme="majorBidi"/>
      <w:sz w:val="44"/>
      <w:szCs w:val="32"/>
    </w:rPr>
  </w:style>
  <w:style w:type="character" w:customStyle="1" w:styleId="14">
    <w:name w:val="页眉 字符"/>
    <w:basedOn w:val="8"/>
    <w:link w:val="5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font8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default" w:ascii="Helvetica" w:hAnsi="Helvetica"/>
      <w:color w:val="333333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default" w:ascii="Tahoma" w:hAnsi="Tahoma" w:cs="Tahoma"/>
      <w:color w:val="333333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21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0844;&#25991;&#27169;&#26495;00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93BF-46BF-4192-BA79-CC4D3C57B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公文模板001.dotx</Template>
  <Pages>5</Pages>
  <Words>3805</Words>
  <Characters>3940</Characters>
  <Lines>30</Lines>
  <Paragraphs>8</Paragraphs>
  <TotalTime>7</TotalTime>
  <ScaleCrop>false</ScaleCrop>
  <LinksUpToDate>false</LinksUpToDate>
  <CharactersWithSpaces>3940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2024-06-28T10:39:00Z</dcterms:created>
  <dc:creator>Administrator</dc:creator>
  <cp:lastModifiedBy>航</cp:lastModifiedBy>
  <cp:lastPrinted>2024-07-22T02:47:01Z</cp:lastPrinted>
  <dcterms:modified xsi:type="dcterms:W3CDTF">2024-07-22T02:53:20Z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B282865450954807A72CC68062F18DE0_12</vt:lpwstr>
  </property>
</Properties>
</file>