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1"/>
          <w:szCs w:val="31"/>
        </w:rPr>
      </w:pPr>
      <w:bookmarkStart w:id="0" w:name="_GoBack"/>
      <w:r>
        <w:rPr>
          <w:rFonts w:eastAsia="黑体"/>
          <w:sz w:val="31"/>
          <w:szCs w:val="31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氯离子含量检测作业指导书</w:t>
      </w:r>
      <w:bookmarkEnd w:id="0"/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1、本次比对样品为a、b两种安培瓶装20mL水溶液标准样品。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2、各企业应按照以下方法对样品进行制备，即用10mL干燥洁净移液管从安培瓶中移取浓样10mL于250mL容量瓶中，用蒸馏水定容至刻度，混匀后立即使用。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3、制备好的样品按照国家标准GB/T14684-2022《建筑用砂》中的检测方法检测氯化物含量。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4、水中氯化物含量检测报告结果应是稀释后样品的测定值，浓度单位为mg/L，有效位数保留3位。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74C3527D"/>
    <w:rsid w:val="74C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2024-06-13T02:02:00Z</dcterms:created>
  <dc:creator>陈静仪</dc:creator>
  <cp:lastModifiedBy>陈静仪</cp:lastModifiedBy>
  <dcterms:modified xsi:type="dcterms:W3CDTF">2024-06-13T02:02:45Z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2A354CDCB1C54111B984FB82EEC4305D_11</vt:lpwstr>
  </property>
</Properties>
</file>