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5</w:t>
      </w:r>
    </w:p>
    <w:p>
      <w:pPr>
        <w:spacing w:line="600" w:lineRule="exact"/>
        <w:ind w:firstLine="880" w:firstLineChars="200"/>
        <w:jc w:val="cente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公证摇号流程及规则</w:t>
      </w:r>
    </w:p>
    <w:p>
      <w:pPr>
        <w:ind w:firstLine="320" w:firstLineChars="100"/>
        <w:jc w:val="center"/>
        <w:rPr>
          <w:rFonts w:ascii="Times New Roman" w:hAnsi="Times New Roman" w:eastAsia="楷体_GB2312" w:cs="Times New Roman"/>
          <w:color w:val="000000" w:themeColor="text1"/>
          <w:sz w:val="28"/>
          <w:szCs w:val="28"/>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企石润石柏宁</w:t>
      </w:r>
      <w:r>
        <w:rPr>
          <w:rFonts w:hint="default" w:ascii="Times New Roman" w:hAnsi="Times New Roman" w:eastAsia="楷体_GB2312" w:cs="Times New Roman"/>
          <w:color w:val="000000" w:themeColor="text1"/>
          <w:sz w:val="32"/>
          <w:szCs w:val="32"/>
          <w14:textFill>
            <w14:solidFill>
              <w14:schemeClr w14:val="tx1"/>
            </w14:solidFill>
          </w14:textFill>
        </w:rPr>
        <w:t>配建安居房市分成部分）</w:t>
      </w:r>
    </w:p>
    <w:p>
      <w:pPr>
        <w:spacing w:line="360" w:lineRule="auto"/>
        <w:ind w:firstLine="642" w:firstLineChars="200"/>
        <w:jc w:val="center"/>
        <w:rPr>
          <w:rFonts w:ascii="Times New Roman" w:hAnsi="Times New Roman" w:eastAsia="宋体" w:cs="Times New Roman"/>
          <w:b/>
          <w:bCs/>
          <w:color w:val="000000" w:themeColor="text1"/>
          <w:sz w:val="32"/>
          <w:szCs w:val="32"/>
          <w14:textFill>
            <w14:solidFill>
              <w14:schemeClr w14:val="tx1"/>
            </w14:solidFill>
          </w14:textFill>
        </w:rPr>
      </w:pPr>
    </w:p>
    <w:p>
      <w:pPr>
        <w:spacing w:line="360" w:lineRule="auto"/>
        <w:ind w:firstLine="0" w:firstLineChars="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尊敬的客户朋友：</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highlight w:val="yellow"/>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轨道交通有限公司</w:t>
      </w:r>
      <w:r>
        <w:rPr>
          <w:rFonts w:hint="default" w:ascii="Times New Roman" w:hAnsi="Times New Roman" w:eastAsia="仿宋_GB2312" w:cs="Times New Roman"/>
          <w:color w:val="000000" w:themeColor="text1"/>
          <w:sz w:val="32"/>
          <w:szCs w:val="32"/>
          <w14:textFill>
            <w14:solidFill>
              <w14:schemeClr w14:val="tx1"/>
            </w14:solidFill>
          </w14:textFill>
        </w:rPr>
        <w:t>（下称“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轨道公司</w:t>
      </w:r>
      <w:r>
        <w:rPr>
          <w:rFonts w:hint="default" w:ascii="Times New Roman" w:hAnsi="Times New Roman" w:eastAsia="仿宋_GB2312" w:cs="Times New Roman"/>
          <w:color w:val="000000" w:themeColor="text1"/>
          <w:sz w:val="32"/>
          <w:szCs w:val="32"/>
          <w14:textFill>
            <w14:solidFill>
              <w14:schemeClr w14:val="tx1"/>
            </w14:solidFill>
          </w14:textFill>
        </w:rPr>
        <w:t>”）拟将在202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日，邀请广东省东莞市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公证处进行公开摇号，摇取申购人的选房顺序。摇号结束后，将于当天在东莞市住房和城乡建设局官网及微信公众号公示市属存量安居房项目</w:t>
      </w:r>
      <w:r>
        <w:rPr>
          <w:rFonts w:hint="default" w:ascii="Times New Roman" w:hAnsi="Times New Roman" w:eastAsia="仿宋_GB2312" w:cs="Times New Roman"/>
          <w:bCs/>
          <w:color w:val="000000" w:themeColor="text1"/>
          <w:sz w:val="32"/>
          <w:szCs w:val="32"/>
          <w14:textFill>
            <w14:solidFill>
              <w14:schemeClr w14:val="tx1"/>
            </w14:solidFill>
          </w14:textFill>
        </w:rPr>
        <w:t>定向配售</w:t>
      </w:r>
      <w:r>
        <w:rPr>
          <w:rFonts w:hint="default" w:ascii="Times New Roman" w:hAnsi="Times New Roman" w:eastAsia="仿宋_GB2312" w:cs="Times New Roman"/>
          <w:color w:val="000000" w:themeColor="text1"/>
          <w:sz w:val="32"/>
          <w:szCs w:val="32"/>
          <w14:textFill>
            <w14:solidFill>
              <w14:schemeClr w14:val="tx1"/>
            </w14:solidFill>
          </w14:textFill>
        </w:rPr>
        <w:t>选房顺序公证摇号结果。</w:t>
      </w:r>
    </w:p>
    <w:p>
      <w:pPr>
        <w:spacing w:line="360" w:lineRule="auto"/>
        <w:ind w:left="0" w:leftChars="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本次公证摇号将由东莞市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企石</w:t>
      </w:r>
      <w:r>
        <w:rPr>
          <w:rFonts w:hint="default" w:ascii="Times New Roman" w:hAnsi="Times New Roman" w:eastAsia="仿宋_GB2312" w:cs="Times New Roman"/>
          <w:color w:val="000000" w:themeColor="text1"/>
          <w:sz w:val="32"/>
          <w:szCs w:val="32"/>
          <w14:textFill>
            <w14:solidFill>
              <w14:schemeClr w14:val="tx1"/>
            </w14:solidFill>
          </w14:textFill>
        </w:rPr>
        <w:t>镇住房和城乡建设局代表现场监督，敬请关注。</w:t>
      </w:r>
    </w:p>
    <w:p>
      <w:pPr>
        <w:spacing w:line="360" w:lineRule="auto"/>
        <w:ind w:firstLine="642" w:firstLineChars="200"/>
        <w:jc w:val="center"/>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市属存量安居房项目</w:t>
      </w:r>
      <w:r>
        <w:rPr>
          <w:rFonts w:hint="eastAsia" w:ascii="Times New Roman" w:hAnsi="Times New Roman" w:eastAsia="仿宋_GB2312" w:cs="Times New Roman"/>
          <w:b/>
          <w:bCs/>
          <w:color w:val="000000" w:themeColor="text1"/>
          <w:sz w:val="32"/>
          <w:szCs w:val="32"/>
          <w:lang w:eastAsia="zh-CN"/>
          <w14:textFill>
            <w14:solidFill>
              <w14:schemeClr w14:val="tx1"/>
            </w14:solidFill>
          </w14:textFill>
        </w:rPr>
        <w:t>公开</w:t>
      </w:r>
      <w:r>
        <w:rPr>
          <w:rFonts w:hint="default" w:ascii="Times New Roman" w:hAnsi="Times New Roman" w:eastAsia="仿宋_GB2312" w:cs="Times New Roman"/>
          <w:b/>
          <w:bCs/>
          <w:color w:val="000000" w:themeColor="text1"/>
          <w:sz w:val="32"/>
          <w:szCs w:val="32"/>
          <w14:textFill>
            <w14:solidFill>
              <w14:schemeClr w14:val="tx1"/>
            </w14:solidFill>
          </w14:textFill>
        </w:rPr>
        <w:t>配售具体摇号方案</w:t>
      </w:r>
    </w:p>
    <w:p>
      <w:pPr>
        <w:spacing w:line="360" w:lineRule="auto"/>
        <w:ind w:firstLine="642" w:firstLineChars="200"/>
        <w:jc w:val="left"/>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一、摇号时间：</w:t>
      </w:r>
    </w:p>
    <w:p>
      <w:pPr>
        <w:spacing w:line="360" w:lineRule="auto"/>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bookmarkStart w:id="0" w:name="_GoBack"/>
      <w:bookmarkEnd w:id="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w:t>
      </w:r>
    </w:p>
    <w:p>
      <w:pPr>
        <w:spacing w:line="360" w:lineRule="auto"/>
        <w:ind w:firstLine="642" w:firstLineChars="200"/>
        <w:jc w:val="left"/>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二、摇号地点：</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广东省东莞市常平镇常马路丽城大道</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号公证大楼</w:t>
      </w:r>
      <w:r>
        <w:rPr>
          <w:rStyle w:val="6"/>
          <w:rFonts w:hint="default" w:ascii="Times New Roman" w:hAnsi="Times New Roman" w:eastAsia="仿宋_GB2312" w:cs="Times New Roman"/>
          <w:b/>
          <w:bCs/>
          <w:i w:val="0"/>
          <w:iCs w:val="0"/>
          <w:caps w:val="0"/>
          <w:color w:val="111111"/>
          <w:spacing w:val="0"/>
          <w:sz w:val="32"/>
          <w:szCs w:val="32"/>
          <w:shd w:val="clear" w:fill="FFFFFF"/>
          <w:lang w:val="en-US" w:eastAsia="zh-CN"/>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w:t>
      </w:r>
    </w:p>
    <w:p>
      <w:pPr>
        <w:spacing w:line="360" w:lineRule="auto"/>
        <w:ind w:firstLine="642" w:firstLineChars="200"/>
        <w:jc w:val="left"/>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三、摇号流程：</w:t>
      </w:r>
    </w:p>
    <w:p>
      <w:pPr>
        <w:spacing w:line="360" w:lineRule="auto"/>
        <w:ind w:firstLine="642" w:firstLineChars="200"/>
        <w:jc w:val="left"/>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第一步：公证摇号准备工作</w:t>
      </w:r>
    </w:p>
    <w:p>
      <w:pPr>
        <w:spacing w:line="360" w:lineRule="auto"/>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1、软件系统准备</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公证处将使用由公证处统一定制，并经第三方检测合格的摇号软件。</w:t>
      </w:r>
    </w:p>
    <w:p>
      <w:pPr>
        <w:spacing w:line="360" w:lineRule="auto"/>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2、电脑设备准备</w:t>
      </w:r>
    </w:p>
    <w:p>
      <w:pPr>
        <w:spacing w:line="360" w:lineRule="auto"/>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公证处将准备两台摇号活动专用电脑，用于现场摇号工作。</w:t>
      </w:r>
    </w:p>
    <w:p>
      <w:pPr>
        <w:spacing w:line="360" w:lineRule="auto"/>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3、数据准备与接收工作</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申购结束后，由东莞市住房和城乡建设局向广东省东莞市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公证处密封报送申购人名册信息及数据光盘，作为本次公证摇号的基础数据。客户的证件信息将进行脱密处理。</w:t>
      </w:r>
    </w:p>
    <w:p>
      <w:pPr>
        <w:spacing w:line="360" w:lineRule="auto"/>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数据查重去重</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公证处将启动摇号活动专用电脑中的备用电脑使用摇号系统软件开展查重去重工作。查重数据为：申购人编号、证件号码不可重复。</w:t>
      </w:r>
    </w:p>
    <w:p>
      <w:pPr>
        <w:spacing w:line="360" w:lineRule="auto"/>
        <w:ind w:firstLine="642" w:firstLineChars="200"/>
        <w:jc w:val="left"/>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第二步：现场摇号流程</w:t>
      </w:r>
    </w:p>
    <w:p>
      <w:pPr>
        <w:spacing w:line="360" w:lineRule="auto"/>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（注：摇号活动现场全过程由广东省东莞市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公证处进行录像并存档备查）</w:t>
      </w:r>
    </w:p>
    <w:p>
      <w:pPr>
        <w:spacing w:line="360" w:lineRule="auto"/>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1、现场工作人员引导、组织相关人员进场。</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2、现场监督代表随机选定摇号活动电脑，启封广东省东莞市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公证处摇号活动专用电脑，安装摇号软件运行支撑环境，断开互联网连接，并请代表现场监督确认。</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3、现场监督代表随机选定数据光盘，现场拆封，现场向摇号活动专用电脑导入数据。</w:t>
      </w:r>
    </w:p>
    <w:p>
      <w:pPr>
        <w:spacing w:line="360" w:lineRule="auto"/>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4、现场随机选取一张公证处定制的摇号软件拷贝至电脑，并运行摇号软件。</w:t>
      </w:r>
    </w:p>
    <w:p>
      <w:pPr>
        <w:spacing w:line="360" w:lineRule="auto"/>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5、再次数据查重。</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6、确认无重复数据后，公证人员开始摇号排序根据指令开始或“停”按轮产生选房顺序号。摇号结果实时同步在现场大屏幕显示。</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7、全部排序结束后，摇号结果由电脑系统自动生成不可修改的PDF文档，现场刻录光盘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color w:val="000000" w:themeColor="text1"/>
          <w:sz w:val="32"/>
          <w:szCs w:val="32"/>
          <w14:textFill>
            <w14:solidFill>
              <w14:schemeClr w14:val="tx1"/>
            </w14:solidFill>
          </w14:textFill>
        </w:rPr>
        <w:t>打印。</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8、现场封存摇号所用电脑、数据光盘、摇号软件光盘和摇号结果光盘，封存期为七天。</w:t>
      </w:r>
    </w:p>
    <w:p>
      <w:pPr>
        <w:spacing w:line="360" w:lineRule="auto"/>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9、摇号结束。</w:t>
      </w:r>
    </w:p>
    <w:p>
      <w:pPr>
        <w:spacing w:line="360" w:lineRule="auto"/>
        <w:ind w:firstLine="642" w:firstLineChars="200"/>
        <w:jc w:val="left"/>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第三步：结果移交和送交备案</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广东省东莞市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公证处将摇号结果打印盖章移交本中心并送政府主管部门备案。</w:t>
      </w:r>
    </w:p>
    <w:p>
      <w:pPr>
        <w:spacing w:line="360" w:lineRule="auto"/>
        <w:ind w:firstLine="642" w:firstLineChars="200"/>
        <w:jc w:val="left"/>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第四步：摇号结果公示</w:t>
      </w:r>
    </w:p>
    <w:p>
      <w:pPr>
        <w:spacing w:line="360" w:lineRule="auto"/>
        <w:ind w:left="0" w:leftChars="0"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摇号结束后，摇号结果在东莞市住房和城乡建设局官网及微信公众号面向社会公布。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MzRhNDRkNjA4ZjgzYzY2OGJkZDY5ZGZkYzE2MDcifQ=="/>
  </w:docVars>
  <w:rsids>
    <w:rsidRoot w:val="009F4C49"/>
    <w:rsid w:val="001408D9"/>
    <w:rsid w:val="0014226F"/>
    <w:rsid w:val="00206753"/>
    <w:rsid w:val="002F0C5D"/>
    <w:rsid w:val="00392BFD"/>
    <w:rsid w:val="00476D90"/>
    <w:rsid w:val="00570476"/>
    <w:rsid w:val="0063669D"/>
    <w:rsid w:val="009F4C49"/>
    <w:rsid w:val="00DD5FE9"/>
    <w:rsid w:val="03895507"/>
    <w:rsid w:val="03C731A1"/>
    <w:rsid w:val="21794DE4"/>
    <w:rsid w:val="3B0869ED"/>
    <w:rsid w:val="4B27076F"/>
    <w:rsid w:val="5218769D"/>
    <w:rsid w:val="602E6E8C"/>
    <w:rsid w:val="65B93AE2"/>
    <w:rsid w:val="6D28392A"/>
    <w:rsid w:val="7EFF0F0D"/>
    <w:rsid w:val="7FAA3C8D"/>
    <w:rsid w:val="BEFD18A1"/>
    <w:rsid w:val="CDDEF35C"/>
    <w:rsid w:val="D49D9C96"/>
    <w:rsid w:val="D7FFA415"/>
    <w:rsid w:val="DBF72DC1"/>
    <w:rsid w:val="F5FD71F5"/>
    <w:rsid w:val="FEEF7476"/>
    <w:rsid w:val="FFEFA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168</Words>
  <Characters>960</Characters>
  <Lines>8</Lines>
  <Paragraphs>2</Paragraphs>
  <TotalTime>8</TotalTime>
  <ScaleCrop>false</ScaleCrop>
  <LinksUpToDate>false</LinksUpToDate>
  <CharactersWithSpaces>1126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2022-10-29T10:31:00Z</dcterms:created>
  <dc:creator>未定义</dc:creator>
  <cp:lastModifiedBy>uos</cp:lastModifiedBy>
  <cp:lastPrinted>2023-11-20T22:48:00Z</cp:lastPrinted>
  <dcterms:modified xsi:type="dcterms:W3CDTF">2024-03-15T17:14:35Z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FD419E606CBD41DB83C1232139AFBC9D</vt:lpwstr>
  </property>
</Properties>
</file>