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rPr>
        <w:t>5</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公证摇号流程及规则</w:t>
      </w:r>
    </w:p>
    <w:p>
      <w:pPr>
        <w:ind w:firstLine="320" w:firstLineChars="100"/>
        <w:jc w:val="center"/>
        <w:rPr>
          <w:rFonts w:hint="eastAsia"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 xml:space="preserve">  </w:t>
      </w:r>
      <w:r>
        <w:rPr>
          <w:rFonts w:hint="eastAsia" w:ascii="楷体_GB2312" w:hAnsi="楷体_GB2312" w:eastAsia="楷体_GB2312" w:cs="楷体_GB2312"/>
          <w:color w:val="000000" w:themeColor="text1"/>
          <w:sz w:val="32"/>
          <w:szCs w:val="32"/>
        </w:rPr>
        <w:t xml:space="preserve"> （华侨城云麓台、华侨城赤岗花园、丰汇云锦花园</w:t>
      </w:r>
    </w:p>
    <w:p>
      <w:pPr>
        <w:ind w:firstLine="320" w:firstLineChars="100"/>
        <w:jc w:val="center"/>
        <w:rPr>
          <w:rFonts w:ascii="楷体_GB2312" w:hAnsi="楷体_GB2312" w:eastAsia="楷体_GB2312" w:cs="楷体_GB2312"/>
          <w:color w:val="000000" w:themeColor="text1"/>
          <w:sz w:val="28"/>
          <w:szCs w:val="28"/>
        </w:rPr>
      </w:pPr>
      <w:bookmarkStart w:id="0" w:name="_GoBack"/>
      <w:bookmarkEnd w:id="0"/>
      <w:r>
        <w:rPr>
          <w:rFonts w:hint="eastAsia" w:ascii="楷体_GB2312" w:hAnsi="楷体_GB2312" w:eastAsia="楷体_GB2312" w:cs="楷体_GB2312"/>
          <w:color w:val="000000" w:themeColor="text1"/>
          <w:sz w:val="32"/>
          <w:szCs w:val="32"/>
        </w:rPr>
        <w:t>配建安居房镇分成部分</w:t>
      </w:r>
      <w:r>
        <w:rPr>
          <w:rFonts w:hint="eastAsia" w:ascii="楷体_GB2312" w:hAnsi="楷体_GB2312" w:eastAsia="楷体_GB2312" w:cs="楷体_GB2312"/>
          <w:color w:val="000000" w:themeColor="text1"/>
          <w:sz w:val="28"/>
          <w:szCs w:val="28"/>
        </w:rPr>
        <w:t>）</w:t>
      </w:r>
    </w:p>
    <w:p>
      <w:pPr>
        <w:spacing w:line="360" w:lineRule="auto"/>
        <w:ind w:firstLine="642" w:firstLineChars="200"/>
        <w:jc w:val="center"/>
        <w:rPr>
          <w:rFonts w:ascii="宋体" w:hAnsi="宋体" w:eastAsia="宋体"/>
          <w:b/>
          <w:bCs/>
          <w:color w:val="000000" w:themeColor="text1"/>
          <w:sz w:val="32"/>
          <w:szCs w:val="32"/>
        </w:rPr>
      </w:pPr>
    </w:p>
    <w:p>
      <w:pPr>
        <w:spacing w:line="360" w:lineRule="auto"/>
        <w:rPr>
          <w:rFonts w:ascii="宋体" w:hAnsi="宋体" w:eastAsia="宋体"/>
          <w:b/>
          <w:bCs/>
          <w:color w:val="000000" w:themeColor="text1"/>
          <w:sz w:val="24"/>
          <w:szCs w:val="24"/>
        </w:rPr>
      </w:pPr>
      <w:r>
        <w:rPr>
          <w:rFonts w:hint="eastAsia" w:ascii="宋体" w:hAnsi="宋体" w:eastAsia="宋体"/>
          <w:b/>
          <w:bCs/>
          <w:color w:val="000000" w:themeColor="text1"/>
          <w:sz w:val="24"/>
          <w:szCs w:val="24"/>
        </w:rPr>
        <w:t>尊敬的客户朋友：</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东莞市虎门镇人民政府拟将在2024年1月11日，邀请广东省东莞市南华公证处进行公开摇号，摇取申购人的选房顺序。摇号结束后，将于当天在虎门镇人民政府官方网站及微信公众号公示华侨城云麓台、华侨城赤岗花园、丰汇云锦花园镇分成部分配建安居房项目定向配售选房顺序公证摇号结果。</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本次公证摇号将由东莞市虎门镇住房和城乡建设局、东莞市富民置业投资有限公司代表现场监督，敬请关注。</w:t>
      </w:r>
    </w:p>
    <w:p>
      <w:pPr>
        <w:spacing w:line="360" w:lineRule="auto"/>
        <w:ind w:firstLine="481" w:firstLineChars="200"/>
        <w:rPr>
          <w:rFonts w:ascii="宋体" w:hAnsi="宋体" w:eastAsia="宋体"/>
          <w:b/>
          <w:bCs/>
          <w:color w:val="000000" w:themeColor="text1"/>
          <w:sz w:val="24"/>
          <w:szCs w:val="24"/>
        </w:rPr>
      </w:pPr>
      <w:r>
        <w:rPr>
          <w:rFonts w:hint="eastAsia" w:ascii="宋体" w:hAnsi="宋体" w:eastAsia="宋体"/>
          <w:b/>
          <w:bCs/>
          <w:color w:val="000000" w:themeColor="text1"/>
          <w:sz w:val="24"/>
          <w:szCs w:val="24"/>
        </w:rPr>
        <w:t>虎门镇镇属配建安居房项目定向配售具体摇号方案</w:t>
      </w:r>
    </w:p>
    <w:p>
      <w:pPr>
        <w:spacing w:line="360" w:lineRule="auto"/>
        <w:ind w:firstLine="481" w:firstLineChars="200"/>
        <w:rPr>
          <w:rFonts w:ascii="宋体" w:hAnsi="宋体" w:eastAsia="宋体"/>
          <w:b/>
          <w:bCs/>
          <w:color w:val="000000" w:themeColor="text1"/>
          <w:sz w:val="24"/>
          <w:szCs w:val="24"/>
        </w:rPr>
      </w:pPr>
      <w:r>
        <w:rPr>
          <w:rFonts w:hint="eastAsia" w:ascii="宋体" w:hAnsi="宋体" w:eastAsia="宋体"/>
          <w:b/>
          <w:bCs/>
          <w:color w:val="000000" w:themeColor="text1"/>
          <w:sz w:val="24"/>
          <w:szCs w:val="24"/>
        </w:rPr>
        <w:t>一、摇号时间：</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2024</w:t>
      </w:r>
      <w:r>
        <w:rPr>
          <w:rFonts w:ascii="宋体" w:hAnsi="宋体" w:eastAsia="宋体"/>
          <w:color w:val="000000" w:themeColor="text1"/>
          <w:sz w:val="24"/>
          <w:szCs w:val="24"/>
        </w:rPr>
        <w:t>年</w:t>
      </w:r>
      <w:r>
        <w:rPr>
          <w:rFonts w:hint="eastAsia" w:ascii="宋体" w:hAnsi="宋体" w:eastAsia="宋体"/>
          <w:color w:val="000000" w:themeColor="text1"/>
          <w:sz w:val="24"/>
          <w:szCs w:val="24"/>
        </w:rPr>
        <w:t>1</w:t>
      </w:r>
      <w:r>
        <w:rPr>
          <w:rFonts w:ascii="宋体" w:hAnsi="宋体" w:eastAsia="宋体"/>
          <w:color w:val="000000" w:themeColor="text1"/>
          <w:sz w:val="24"/>
          <w:szCs w:val="24"/>
        </w:rPr>
        <w:t>月</w:t>
      </w:r>
      <w:r>
        <w:rPr>
          <w:rFonts w:hint="eastAsia" w:ascii="宋体" w:hAnsi="宋体" w:eastAsia="宋体"/>
          <w:color w:val="000000" w:themeColor="text1"/>
          <w:sz w:val="24"/>
          <w:szCs w:val="24"/>
        </w:rPr>
        <w:t>11</w:t>
      </w:r>
      <w:r>
        <w:rPr>
          <w:rFonts w:ascii="宋体" w:hAnsi="宋体" w:eastAsia="宋体"/>
          <w:color w:val="000000" w:themeColor="text1"/>
          <w:sz w:val="24"/>
          <w:szCs w:val="24"/>
        </w:rPr>
        <w:t>日下午</w:t>
      </w:r>
      <w:r>
        <w:rPr>
          <w:rFonts w:hint="eastAsia" w:ascii="宋体" w:hAnsi="宋体" w:eastAsia="宋体"/>
          <w:color w:val="000000" w:themeColor="text1"/>
          <w:sz w:val="24"/>
          <w:szCs w:val="24"/>
        </w:rPr>
        <w:t>3时00分</w:t>
      </w:r>
    </w:p>
    <w:p>
      <w:pPr>
        <w:spacing w:line="360" w:lineRule="auto"/>
        <w:ind w:firstLine="481" w:firstLineChars="200"/>
        <w:rPr>
          <w:rFonts w:ascii="宋体" w:hAnsi="宋体" w:eastAsia="宋体"/>
          <w:b/>
          <w:bCs/>
          <w:color w:val="000000" w:themeColor="text1"/>
          <w:sz w:val="24"/>
          <w:szCs w:val="24"/>
        </w:rPr>
      </w:pPr>
      <w:r>
        <w:rPr>
          <w:rFonts w:hint="eastAsia" w:ascii="宋体" w:hAnsi="宋体" w:eastAsia="宋体"/>
          <w:b/>
          <w:bCs/>
          <w:color w:val="000000" w:themeColor="text1"/>
          <w:sz w:val="24"/>
          <w:szCs w:val="24"/>
        </w:rPr>
        <w:t>二、摇号地点：</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广东省东莞市虎门镇金龙路5号广发鸿枫大厦7楼</w:t>
      </w:r>
      <w:r>
        <w:rPr>
          <w:rFonts w:hint="eastAsia" w:ascii="宋体" w:hAnsi="宋体" w:eastAsia="宋体"/>
          <w:color w:val="000000" w:themeColor="text1"/>
          <w:sz w:val="24"/>
          <w:szCs w:val="24"/>
        </w:rPr>
        <w:t>广东省东莞市南华公证处</w:t>
      </w:r>
    </w:p>
    <w:p>
      <w:pPr>
        <w:spacing w:line="360" w:lineRule="auto"/>
        <w:ind w:firstLine="481" w:firstLineChars="200"/>
        <w:rPr>
          <w:rFonts w:ascii="宋体" w:hAnsi="宋体" w:eastAsia="宋体"/>
          <w:b/>
          <w:bCs/>
          <w:color w:val="000000" w:themeColor="text1"/>
          <w:sz w:val="24"/>
          <w:szCs w:val="24"/>
        </w:rPr>
      </w:pPr>
      <w:r>
        <w:rPr>
          <w:rFonts w:hint="eastAsia" w:ascii="宋体" w:hAnsi="宋体" w:eastAsia="宋体"/>
          <w:b/>
          <w:bCs/>
          <w:color w:val="000000" w:themeColor="text1"/>
          <w:sz w:val="24"/>
          <w:szCs w:val="24"/>
        </w:rPr>
        <w:t>三、摇号流程：</w:t>
      </w:r>
    </w:p>
    <w:p>
      <w:pPr>
        <w:spacing w:line="360" w:lineRule="auto"/>
        <w:ind w:firstLine="481" w:firstLineChars="200"/>
        <w:rPr>
          <w:rFonts w:ascii="宋体" w:hAnsi="宋体" w:eastAsia="宋体"/>
          <w:b/>
          <w:bCs/>
          <w:color w:val="000000" w:themeColor="text1"/>
          <w:sz w:val="24"/>
          <w:szCs w:val="24"/>
        </w:rPr>
      </w:pPr>
      <w:r>
        <w:rPr>
          <w:rFonts w:hint="eastAsia" w:ascii="宋体" w:hAnsi="宋体" w:eastAsia="宋体"/>
          <w:b/>
          <w:bCs/>
          <w:color w:val="000000" w:themeColor="text1"/>
          <w:sz w:val="24"/>
          <w:szCs w:val="24"/>
        </w:rPr>
        <w:t>第一步：公证摇号准备工作</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1、软件系统准备</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摇号系统将使用由公证处统一定制，并经第三方检测合格的摇号软件。</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2、电脑设备准备</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南华公证处将准备两台摇号活动专用电脑，用于现场摇号工作。</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3、数据准备与接收工作</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申购结束后，</w:t>
      </w:r>
      <w:r>
        <w:rPr>
          <w:rFonts w:hint="eastAsia" w:ascii="宋体" w:hAnsi="宋体" w:eastAsia="宋体"/>
          <w:sz w:val="24"/>
          <w:szCs w:val="24"/>
        </w:rPr>
        <w:t>由东莞市富民置业投资有限公司向</w:t>
      </w:r>
      <w:r>
        <w:rPr>
          <w:rFonts w:hint="eastAsia" w:ascii="宋体" w:hAnsi="宋体" w:eastAsia="宋体"/>
          <w:color w:val="000000" w:themeColor="text1"/>
          <w:sz w:val="24"/>
          <w:szCs w:val="24"/>
        </w:rPr>
        <w:t>南华公证处密封报送申购人名册信息及数据光盘，作为本次公证摇号的基础数据。客户证件信息将进行脱密处理。</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4</w:t>
      </w:r>
      <w:r>
        <w:rPr>
          <w:rFonts w:hint="eastAsia" w:ascii="宋体" w:hAnsi="宋体" w:eastAsia="宋体"/>
          <w:color w:val="000000" w:themeColor="text1"/>
          <w:sz w:val="24"/>
          <w:szCs w:val="24"/>
        </w:rPr>
        <w:t>、</w:t>
      </w:r>
      <w:r>
        <w:rPr>
          <w:rFonts w:ascii="宋体" w:hAnsi="宋体" w:eastAsia="宋体"/>
          <w:color w:val="000000" w:themeColor="text1"/>
          <w:sz w:val="24"/>
          <w:szCs w:val="24"/>
        </w:rPr>
        <w:t>数据查重去重</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南华公证处将启动摇号活动专用电脑中的备用电脑使用摇号系统软件开展查重去重工作。查重数据为：申购人编号、证件号码不可重复。</w:t>
      </w:r>
    </w:p>
    <w:p>
      <w:pPr>
        <w:spacing w:line="360" w:lineRule="auto"/>
        <w:ind w:firstLine="481" w:firstLineChars="200"/>
        <w:rPr>
          <w:rFonts w:ascii="宋体" w:hAnsi="宋体" w:eastAsia="宋体"/>
          <w:b/>
          <w:bCs/>
          <w:color w:val="000000" w:themeColor="text1"/>
          <w:sz w:val="24"/>
          <w:szCs w:val="24"/>
        </w:rPr>
      </w:pPr>
      <w:r>
        <w:rPr>
          <w:rFonts w:hint="eastAsia" w:ascii="宋体" w:hAnsi="宋体" w:eastAsia="宋体"/>
          <w:b/>
          <w:bCs/>
          <w:color w:val="000000" w:themeColor="text1"/>
          <w:sz w:val="24"/>
          <w:szCs w:val="24"/>
        </w:rPr>
        <w:t>第二步：现场摇号流程</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（注：摇号活动现场全过程由南华公证处进行录像并存档备查）</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1、现场工作人员引导、组织相关人员进场。</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2、现场监督代表随机选定摇号活动电脑，启封</w:t>
      </w:r>
      <w:r>
        <w:rPr>
          <w:rFonts w:hint="eastAsia" w:ascii="宋体" w:hAnsi="宋体" w:eastAsia="宋体"/>
          <w:color w:val="000000" w:themeColor="text1"/>
          <w:sz w:val="24"/>
          <w:szCs w:val="24"/>
        </w:rPr>
        <w:t>南华公证处</w:t>
      </w:r>
      <w:r>
        <w:rPr>
          <w:rFonts w:ascii="宋体" w:hAnsi="宋体" w:eastAsia="宋体"/>
          <w:color w:val="000000" w:themeColor="text1"/>
          <w:sz w:val="24"/>
          <w:szCs w:val="24"/>
        </w:rPr>
        <w:t>摇号活动专用电脑，安装摇号软件运行支撑环境，断开互联网连接，并请代表现场监督确认。</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3、现场监督代表随机选定数据光盘，现场拆封，现场向摇号活动专用电脑导入数据。</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4、现场随机选取一张公证处定制的摇号软件拷贝至电脑，并运行摇号软件。</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5、再次数据查重。</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6、确认无重复数据后，公证人员开始摇号排序根据指令开始或“停”按轮产生选房顺序号。摇号结果实时同步在现场大屏幕显示。</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7、全部排序结束后，摇号结果由电脑系统自动生成不可修改的PDF文档，</w:t>
      </w:r>
      <w:r>
        <w:rPr>
          <w:rFonts w:hint="eastAsia" w:ascii="宋体" w:hAnsi="宋体" w:eastAsia="宋体"/>
          <w:color w:val="000000" w:themeColor="text1"/>
          <w:sz w:val="24"/>
          <w:szCs w:val="24"/>
        </w:rPr>
        <w:t>并</w:t>
      </w:r>
      <w:r>
        <w:rPr>
          <w:rFonts w:ascii="宋体" w:hAnsi="宋体" w:eastAsia="宋体"/>
          <w:color w:val="000000" w:themeColor="text1"/>
          <w:sz w:val="24"/>
          <w:szCs w:val="24"/>
        </w:rPr>
        <w:t>现场刻录光盘</w:t>
      </w:r>
      <w:r>
        <w:rPr>
          <w:rFonts w:hint="eastAsia" w:ascii="宋体" w:hAnsi="宋体" w:eastAsia="宋体"/>
          <w:color w:val="000000" w:themeColor="text1"/>
          <w:sz w:val="24"/>
          <w:szCs w:val="24"/>
        </w:rPr>
        <w:t>、</w:t>
      </w:r>
      <w:r>
        <w:rPr>
          <w:rFonts w:ascii="宋体" w:hAnsi="宋体" w:eastAsia="宋体"/>
          <w:color w:val="000000" w:themeColor="text1"/>
          <w:sz w:val="24"/>
          <w:szCs w:val="24"/>
        </w:rPr>
        <w:t>打印。</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8、现场封存摇号所用电脑、数据光盘、摇号软件光盘和摇号结果光盘，封存期为七天。</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9、摇号结束。</w:t>
      </w:r>
    </w:p>
    <w:p>
      <w:pPr>
        <w:spacing w:line="360" w:lineRule="auto"/>
        <w:ind w:firstLine="481" w:firstLineChars="200"/>
        <w:rPr>
          <w:rFonts w:ascii="宋体" w:hAnsi="宋体" w:eastAsia="宋体"/>
          <w:b/>
          <w:bCs/>
          <w:color w:val="000000" w:themeColor="text1"/>
          <w:sz w:val="24"/>
          <w:szCs w:val="24"/>
        </w:rPr>
      </w:pPr>
      <w:r>
        <w:rPr>
          <w:rFonts w:hint="eastAsia" w:ascii="宋体" w:hAnsi="宋体" w:eastAsia="宋体"/>
          <w:b/>
          <w:bCs/>
          <w:color w:val="000000" w:themeColor="text1"/>
          <w:sz w:val="24"/>
          <w:szCs w:val="24"/>
        </w:rPr>
        <w:t>第三步：结果移交和送交备案</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南华公证处将摇号结果打印盖章移交政府部门备案。</w:t>
      </w:r>
    </w:p>
    <w:p>
      <w:pPr>
        <w:spacing w:line="360" w:lineRule="auto"/>
        <w:ind w:firstLine="481" w:firstLineChars="200"/>
        <w:rPr>
          <w:rFonts w:ascii="宋体" w:hAnsi="宋体" w:eastAsia="宋体"/>
          <w:b/>
          <w:bCs/>
          <w:color w:val="000000" w:themeColor="text1"/>
          <w:sz w:val="24"/>
          <w:szCs w:val="24"/>
        </w:rPr>
      </w:pPr>
      <w:r>
        <w:rPr>
          <w:rFonts w:hint="eastAsia" w:ascii="宋体" w:hAnsi="宋体" w:eastAsia="宋体"/>
          <w:b/>
          <w:bCs/>
          <w:color w:val="000000" w:themeColor="text1"/>
          <w:sz w:val="24"/>
          <w:szCs w:val="24"/>
        </w:rPr>
        <w:t>第四步：摇号结果公示</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摇号结束后，摇号结果在虎门镇</w:t>
      </w:r>
      <w:r>
        <w:rPr>
          <w:rFonts w:ascii="宋体" w:hAnsi="宋体" w:eastAsia="宋体"/>
          <w:color w:val="000000" w:themeColor="text1"/>
          <w:sz w:val="24"/>
          <w:szCs w:val="24"/>
        </w:rPr>
        <w:t>人民政府官方网站</w:t>
      </w:r>
      <w:r>
        <w:rPr>
          <w:rFonts w:hint="eastAsia" w:ascii="宋体" w:hAnsi="宋体" w:eastAsia="宋体"/>
          <w:color w:val="000000" w:themeColor="text1"/>
          <w:sz w:val="24"/>
          <w:szCs w:val="24"/>
        </w:rPr>
        <w:t>及微信公众号面向社会公布。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IzZTg0YWMzMmI1YjA2OWVmMzQxMDZkN2ExMWMxODYifQ=="/>
  </w:docVars>
  <w:rsids>
    <w:rsidRoot w:val="009F4C49"/>
    <w:rsid w:val="001408D9"/>
    <w:rsid w:val="0014226F"/>
    <w:rsid w:val="00206753"/>
    <w:rsid w:val="00290619"/>
    <w:rsid w:val="002F0C5D"/>
    <w:rsid w:val="003700DC"/>
    <w:rsid w:val="00392BFD"/>
    <w:rsid w:val="00476D90"/>
    <w:rsid w:val="00570476"/>
    <w:rsid w:val="0063669D"/>
    <w:rsid w:val="00887528"/>
    <w:rsid w:val="009F4C49"/>
    <w:rsid w:val="00AE75AD"/>
    <w:rsid w:val="00B12188"/>
    <w:rsid w:val="00D71FBB"/>
    <w:rsid w:val="00DD5FE9"/>
    <w:rsid w:val="03C731A1"/>
    <w:rsid w:val="0A3D1A9B"/>
    <w:rsid w:val="12FB36BF"/>
    <w:rsid w:val="15514DBE"/>
    <w:rsid w:val="15A529C4"/>
    <w:rsid w:val="19D348E5"/>
    <w:rsid w:val="1F2C7827"/>
    <w:rsid w:val="26602B9C"/>
    <w:rsid w:val="2D574475"/>
    <w:rsid w:val="35F9B552"/>
    <w:rsid w:val="3B0869ED"/>
    <w:rsid w:val="4396209D"/>
    <w:rsid w:val="4B025FC4"/>
    <w:rsid w:val="74BDFEE4"/>
    <w:rsid w:val="7BDDE5F7"/>
    <w:rsid w:val="7DDC693B"/>
    <w:rsid w:val="7E650A33"/>
    <w:rsid w:val="7EFF0ABD"/>
    <w:rsid w:val="9FF783D5"/>
    <w:rsid w:val="CDDEF35C"/>
    <w:rsid w:val="D7FFA415"/>
    <w:rsid w:val="D8CEE072"/>
    <w:rsid w:val="DBF72DC1"/>
    <w:rsid w:val="DFF75224"/>
    <w:rsid w:val="F3FFBD69"/>
    <w:rsid w:val="F5FD71F5"/>
    <w:rsid w:val="FFF91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155</Words>
  <Characters>889</Characters>
  <Lines>7</Lines>
  <Paragraphs>2</Paragraphs>
  <TotalTime>10</TotalTime>
  <ScaleCrop>false</ScaleCrop>
  <LinksUpToDate>false</LinksUpToDate>
  <CharactersWithSpaces>1042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2022-10-30T02:31:00Z</dcterms:created>
  <dc:creator>未定义</dc:creator>
  <cp:lastModifiedBy>uos</cp:lastModifiedBy>
  <cp:lastPrinted>2022-10-30T16:33:00Z</cp:lastPrinted>
  <dcterms:modified xsi:type="dcterms:W3CDTF">2023-12-25T15:10:05Z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3086BF79D4ED4D6EA19F1E05DE4DC5DB_12</vt:lpwstr>
  </property>
</Properties>
</file>